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28A6E" w14:textId="4900E915" w:rsidR="00A56FB0" w:rsidRPr="003429B7" w:rsidRDefault="00A56FB0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3429B7">
        <w:rPr>
          <w:rFonts w:ascii="Times New Roman" w:eastAsia="PMingLiU" w:hAnsi="Times New Roman"/>
          <w:lang w:eastAsia="zh-TW"/>
        </w:rPr>
        <w:t>Załącznik</w:t>
      </w:r>
      <w:r w:rsidR="00511300" w:rsidRPr="003429B7">
        <w:rPr>
          <w:rFonts w:ascii="Times New Roman" w:eastAsia="PMingLiU" w:hAnsi="Times New Roman"/>
          <w:lang w:eastAsia="zh-TW"/>
        </w:rPr>
        <w:t xml:space="preserve"> </w:t>
      </w:r>
      <w:r w:rsidRPr="003429B7">
        <w:rPr>
          <w:rFonts w:ascii="Times New Roman" w:eastAsia="PMingLiU" w:hAnsi="Times New Roman"/>
          <w:lang w:eastAsia="zh-TW"/>
        </w:rPr>
        <w:t>B.10.</w:t>
      </w:r>
    </w:p>
    <w:p w14:paraId="03258FB5" w14:textId="77777777" w:rsidR="00A56FB0" w:rsidRPr="003429B7" w:rsidRDefault="00F77B4E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3429B7">
        <w:rPr>
          <w:rFonts w:ascii="Times New Roman" w:eastAsia="PMingLiU" w:hAnsi="Times New Roman"/>
          <w:lang w:eastAsia="zh-TW"/>
        </w:rPr>
        <w:fldChar w:fldCharType="begin"/>
      </w:r>
      <w:r w:rsidR="00A56FB0" w:rsidRPr="003429B7">
        <w:rPr>
          <w:rFonts w:ascii="Times New Roman" w:eastAsia="PMingLiU" w:hAnsi="Times New Roman"/>
          <w:lang w:eastAsia="zh-TW"/>
        </w:rPr>
        <w:instrText xml:space="preserve"> FILENAME   \* MERGEFORMAT </w:instrText>
      </w:r>
      <w:r w:rsidRPr="003429B7">
        <w:rPr>
          <w:rFonts w:ascii="Times New Roman" w:eastAsia="PMingLiU" w:hAnsi="Times New Roman"/>
          <w:lang w:eastAsia="zh-TW"/>
        </w:rPr>
        <w:fldChar w:fldCharType="end"/>
      </w:r>
    </w:p>
    <w:p w14:paraId="5306BC0A" w14:textId="0D2402EA" w:rsidR="000A31A4" w:rsidRPr="003429B7" w:rsidRDefault="00A56FB0" w:rsidP="00E448AD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bookmarkStart w:id="0" w:name="_Hlk100142905"/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LECZENIE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PACJENTÓW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Z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RAKIEM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NERKI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(ICD-10: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C64)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3429B7" w:rsidRPr="003429B7" w14:paraId="7E1C961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4468A8B2" w14:textId="33742035" w:rsidR="00E5056F" w:rsidRPr="003429B7" w:rsidRDefault="00E5056F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3429B7" w:rsidRPr="003429B7" w14:paraId="4755EF2C" w14:textId="77777777" w:rsidTr="002C2290">
        <w:trPr>
          <w:trHeight w:val="567"/>
        </w:trPr>
        <w:tc>
          <w:tcPr>
            <w:tcW w:w="1841" w:type="pct"/>
            <w:shd w:val="clear" w:color="auto" w:fill="auto"/>
            <w:vAlign w:val="center"/>
          </w:tcPr>
          <w:p w14:paraId="29B60F7A" w14:textId="77777777" w:rsidR="00C14F74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shd w:val="clear" w:color="auto" w:fill="auto"/>
            <w:vAlign w:val="center"/>
          </w:tcPr>
          <w:p w14:paraId="487C7431" w14:textId="07B3D343" w:rsidR="00F75873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69825078" w14:textId="18BC6891" w:rsidR="00F75873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3429B7" w:rsidRPr="003429B7" w14:paraId="4A17CF42" w14:textId="77777777" w:rsidTr="00260EF2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9CA1F19" w14:textId="5A239B3E" w:rsidR="00260EF2" w:rsidRPr="003429B7" w:rsidRDefault="00260EF2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ADJUWANTOWE</w:t>
            </w:r>
          </w:p>
        </w:tc>
      </w:tr>
      <w:tr w:rsidR="003429B7" w:rsidRPr="003429B7" w14:paraId="0314FD4C" w14:textId="77777777" w:rsidTr="00FC2BC7">
        <w:trPr>
          <w:trHeight w:val="20"/>
        </w:trPr>
        <w:tc>
          <w:tcPr>
            <w:tcW w:w="1841" w:type="pct"/>
            <w:shd w:val="clear" w:color="auto" w:fill="auto"/>
            <w:vAlign w:val="center"/>
          </w:tcPr>
          <w:p w14:paraId="25B8BF93" w14:textId="2361897C" w:rsidR="00DA37A3" w:rsidRPr="003429B7" w:rsidRDefault="00DA37A3" w:rsidP="00397CCE">
            <w:pPr>
              <w:pStyle w:val="Akapitzlist"/>
              <w:numPr>
                <w:ilvl w:val="0"/>
                <w:numId w:val="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pembrolizumabem</w:t>
            </w:r>
          </w:p>
          <w:p w14:paraId="76A991A8" w14:textId="51A88A95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nerkowokomórkowego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komponent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jasnokomórkow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ym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D1ADA24" w14:textId="2587F86B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wznowy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(NED,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Evidence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Disease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):</w:t>
            </w:r>
          </w:p>
          <w:p w14:paraId="6A2F79D5" w14:textId="1B7FBE2B" w:rsidR="00DA37A3" w:rsidRPr="003429B7" w:rsidRDefault="00DA37A3" w:rsidP="00397CCE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pośrednie-wysokie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ryzyko:</w:t>
            </w:r>
          </w:p>
          <w:p w14:paraId="3A61C9A7" w14:textId="4822BEDD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(ang.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Grade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mięsakowatymi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5481ED60" w14:textId="4D2477BD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pT3,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177C5052" w14:textId="5AE2F923" w:rsidR="00DA37A3" w:rsidRPr="003429B7" w:rsidRDefault="00DA37A3" w:rsidP="00397CCE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ryzyko:</w:t>
            </w:r>
          </w:p>
          <w:p w14:paraId="17222877" w14:textId="4A4BE9F1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pT4,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4772C6F" w14:textId="6C72535E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dowolny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nieobecnością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3AF05193" w14:textId="73984A52" w:rsidR="00DA37A3" w:rsidRPr="003429B7" w:rsidRDefault="00DA37A3" w:rsidP="00397CCE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choroby:</w:t>
            </w:r>
          </w:p>
          <w:p w14:paraId="30765789" w14:textId="4627ED61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doszczętnej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resekcji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</w:p>
          <w:p w14:paraId="4708E229" w14:textId="3AA91C50" w:rsidR="00DA37A3" w:rsidRPr="003429B7" w:rsidRDefault="007141A5" w:rsidP="00FC2BC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</w:t>
            </w:r>
          </w:p>
          <w:p w14:paraId="3AD90BFF" w14:textId="76950816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stereotaktycznej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wszystkich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remisji;</w:t>
            </w:r>
          </w:p>
          <w:p w14:paraId="50E32D48" w14:textId="1F5A77A6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stereotaktycznej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nerki);</w:t>
            </w:r>
          </w:p>
          <w:p w14:paraId="370D7312" w14:textId="564B4B0E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uzupełniającego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pembrolizumabem:</w:t>
            </w:r>
          </w:p>
          <w:p w14:paraId="1A0454CE" w14:textId="670B4D44" w:rsidR="00DA37A3" w:rsidRPr="003429B7" w:rsidRDefault="00DA37A3" w:rsidP="00397CCE">
            <w:pPr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ograniczonej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(chorzy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rozpocząć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upływem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ujemnych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marginesów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chirurgicznych,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3361F74" w14:textId="4FFAC01F" w:rsidR="00DA37A3" w:rsidRPr="003429B7" w:rsidRDefault="00997494" w:rsidP="00397CCE">
            <w:pPr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1" w:name="_Hlk136930750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(chorzy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rozpocząć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upływem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miejscowego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przerzutowych;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bookmarkEnd w:id="1"/>
          <w:p w14:paraId="38E7B95D" w14:textId="555C77AF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ukończony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życia;</w:t>
            </w:r>
          </w:p>
          <w:p w14:paraId="598DD4CE" w14:textId="6A080B5B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piersią;</w:t>
            </w:r>
          </w:p>
          <w:p w14:paraId="335F6C73" w14:textId="18FFE0A3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wydolność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narządowa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46157E3F" w14:textId="69E1600F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5B8D8A53" w14:textId="2D02A087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ECOG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0-1;</w:t>
            </w:r>
          </w:p>
          <w:p w14:paraId="39636A26" w14:textId="2339B864" w:rsidR="00224D36" w:rsidRPr="003429B7" w:rsidRDefault="008F5C2F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zachorowania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nowotwór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uwzględniać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związane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nowotworem;</w:t>
            </w:r>
          </w:p>
          <w:p w14:paraId="10F3E8C6" w14:textId="1E698DA4" w:rsidR="00DA37A3" w:rsidRPr="003429B7" w:rsidRDefault="00224D36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iewystępowanie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E6F666D" w14:textId="4E22711E" w:rsidR="00DA37A3" w:rsidRPr="003429B7" w:rsidRDefault="00DA37A3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muszą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spełnione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łącznie.</w:t>
            </w:r>
          </w:p>
          <w:p w14:paraId="18B42BBC" w14:textId="77777777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54C02C8" w14:textId="6CA848FB" w:rsidR="004A571F" w:rsidRPr="003429B7" w:rsidRDefault="004A571F" w:rsidP="00397C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50137125" w14:textId="409DBC73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(17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cykli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3-tygodniowych)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wyłączenia.</w:t>
            </w:r>
          </w:p>
          <w:p w14:paraId="4E432232" w14:textId="77777777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14:paraId="3743A57F" w14:textId="43BF9F36" w:rsidR="004A571F" w:rsidRPr="003429B7" w:rsidRDefault="004A571F" w:rsidP="00397C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05D22D18" w14:textId="36D72D21" w:rsidR="004A571F" w:rsidRPr="003429B7" w:rsidRDefault="00D215CE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nawrotu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nowotworu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6787B78" w14:textId="704024ED" w:rsidR="004A571F" w:rsidRPr="003429B7" w:rsidRDefault="004A571F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pembrolizumab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którąkolwiek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pomocniczą;</w:t>
            </w:r>
          </w:p>
          <w:p w14:paraId="70F8961F" w14:textId="6CD6101B" w:rsidR="00AA69A5" w:rsidRPr="003429B7" w:rsidRDefault="004A571F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piersią;</w:t>
            </w:r>
          </w:p>
          <w:p w14:paraId="5BD88214" w14:textId="603E852D" w:rsidR="00AA69A5" w:rsidRPr="003429B7" w:rsidRDefault="00AA69A5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zagrażającej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nawraca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postępowania,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zasadami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zaleceniach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Towarzystw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Onkologicznych;</w:t>
            </w:r>
          </w:p>
          <w:p w14:paraId="34948DFB" w14:textId="32D22511" w:rsidR="00AA69A5" w:rsidRPr="003429B7" w:rsidRDefault="00AA69A5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utrzymujące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pogorszenie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ogólnej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uniemożliwiające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6F2BB9BC" w14:textId="591AEF23" w:rsidR="008F5C2F" w:rsidRPr="003429B7" w:rsidRDefault="00AA69A5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chorób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8F5C2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7EEA983" w14:textId="15FFF9AC" w:rsidR="00260EF2" w:rsidRPr="003429B7" w:rsidRDefault="008F5C2F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współpracy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nieprzestrzeganie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lekarskich,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zwłaszcza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okresowych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oceniających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bezpieczeństwo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strony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świadczeniobiorcy.</w:t>
            </w:r>
          </w:p>
          <w:p w14:paraId="6DB6432C" w14:textId="0A1EE156" w:rsidR="00FC2BC7" w:rsidRPr="003429B7" w:rsidRDefault="00FC2BC7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pct"/>
            <w:shd w:val="clear" w:color="auto" w:fill="auto"/>
          </w:tcPr>
          <w:p w14:paraId="63D7A6DC" w14:textId="36C5DB78" w:rsidR="003F2ABD" w:rsidRPr="003429B7" w:rsidRDefault="003F2ABD" w:rsidP="00397CCE">
            <w:pPr>
              <w:pStyle w:val="Akapitzlist"/>
              <w:numPr>
                <w:ilvl w:val="0"/>
                <w:numId w:val="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pembrolizumabu</w:t>
            </w:r>
          </w:p>
          <w:p w14:paraId="08A67B4B" w14:textId="58EEB6F5" w:rsidR="003F2ABD" w:rsidRPr="003429B7" w:rsidRDefault="003F2ABD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043BD69D" w14:textId="37BD6872" w:rsidR="00260EF2" w:rsidRPr="003429B7" w:rsidRDefault="003F2ABD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089B4DEB" w14:textId="04DD70CF" w:rsidR="003F2ABD" w:rsidRPr="003429B7" w:rsidRDefault="003F2ABD" w:rsidP="00397C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pembrolizumabem</w:t>
            </w:r>
          </w:p>
          <w:p w14:paraId="0451FDFD" w14:textId="25E65E16" w:rsidR="003F2ABD" w:rsidRPr="003429B7" w:rsidRDefault="003F2ABD" w:rsidP="00397CC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histopatologiczne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nerkowokomórkowego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komponent</w:t>
            </w:r>
            <w:r w:rsidR="00C509CC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jasnokomórkow</w:t>
            </w:r>
            <w:r w:rsidR="00C509CC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ym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79DF66F" w14:textId="738DF548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rozmazem;</w:t>
            </w:r>
          </w:p>
          <w:p w14:paraId="7203CBED" w14:textId="4FBF77FE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kreatyniny;</w:t>
            </w:r>
          </w:p>
          <w:p w14:paraId="16B32781" w14:textId="6EE3A4AF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0744BF7F" w14:textId="3935898E" w:rsidR="0080282A" w:rsidRPr="003429B7" w:rsidRDefault="0080282A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alaninowej;</w:t>
            </w:r>
          </w:p>
          <w:p w14:paraId="13F509FE" w14:textId="6A16EDE5" w:rsidR="00A64DE7" w:rsidRPr="003429B7" w:rsidRDefault="0080282A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</w:p>
          <w:p w14:paraId="15211889" w14:textId="250C62B1" w:rsidR="00A64DE7" w:rsidRPr="003429B7" w:rsidRDefault="00A64DE7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71FF429F" w14:textId="4C59996D" w:rsidR="003F2ABD" w:rsidRPr="003429B7" w:rsidRDefault="00A64DE7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fT4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TSH</w:t>
            </w:r>
            <w:r w:rsidR="00C235D2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86CBE68" w14:textId="2EE4B3AB" w:rsidR="00A64DE7" w:rsidRPr="003429B7" w:rsidRDefault="00A64DE7" w:rsidP="00397CCE">
            <w:pPr>
              <w:numPr>
                <w:ilvl w:val="3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skorygowanego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surowicy;</w:t>
            </w:r>
          </w:p>
          <w:p w14:paraId="548FDD50" w14:textId="0BF317E0" w:rsidR="00A64DE7" w:rsidRPr="003429B7" w:rsidRDefault="00A64DE7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alkalicznej;</w:t>
            </w:r>
          </w:p>
          <w:p w14:paraId="70CEB40A" w14:textId="7F828B51" w:rsidR="00A64DE7" w:rsidRPr="003429B7" w:rsidRDefault="00A64DE7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glukozy;</w:t>
            </w:r>
          </w:p>
          <w:p w14:paraId="426DACC8" w14:textId="6474667B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jonogramu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(sód,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potas);</w:t>
            </w:r>
          </w:p>
          <w:p w14:paraId="38976569" w14:textId="46D104A5" w:rsidR="003F2ABD" w:rsidRPr="003429B7" w:rsidRDefault="004F6C98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test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ciążowy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kobiet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rozrodczym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31A305B" w14:textId="723D7C5C" w:rsidR="003F2ABD" w:rsidRPr="003429B7" w:rsidRDefault="004F6C98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EBDEA47" w14:textId="405737A7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badanie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tomografii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(KT)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(MR)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brzusznej/miednicy;</w:t>
            </w:r>
          </w:p>
          <w:p w14:paraId="16D169C1" w14:textId="524FE31B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elektrokardiogram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(EKG);</w:t>
            </w:r>
          </w:p>
          <w:p w14:paraId="7AD2E149" w14:textId="7DA76439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tętniczego;</w:t>
            </w:r>
          </w:p>
          <w:p w14:paraId="7B75CEA1" w14:textId="2C48116C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A525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(w tym mózgu)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klinicznych.</w:t>
            </w:r>
          </w:p>
          <w:p w14:paraId="1F978406" w14:textId="0FB04AA4" w:rsidR="00A64DE7" w:rsidRPr="003429B7" w:rsidRDefault="00A64DE7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potwierdzić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aktywnej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choroby.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F543832" w14:textId="77777777" w:rsidR="004F6C98" w:rsidRPr="003429B7" w:rsidRDefault="004F6C98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4C7423E" w14:textId="10402E5F" w:rsidR="003F2ABD" w:rsidRPr="003429B7" w:rsidRDefault="003F2ABD" w:rsidP="00397C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bezpieczeństwa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0B451D64" w14:textId="162B5AE8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rozmazem;</w:t>
            </w:r>
          </w:p>
          <w:p w14:paraId="75854923" w14:textId="7071A970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kreatyniny;</w:t>
            </w:r>
          </w:p>
          <w:p w14:paraId="1553AC51" w14:textId="568890FD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bilirubiny;</w:t>
            </w:r>
          </w:p>
          <w:p w14:paraId="460668C8" w14:textId="303CC5F3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alaninowej;</w:t>
            </w:r>
          </w:p>
          <w:p w14:paraId="7EEE93D3" w14:textId="48FB06DF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CE3E679" w14:textId="7584763B" w:rsidR="00A64DE7" w:rsidRPr="003429B7" w:rsidRDefault="00A64DE7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hormonu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fT4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TSH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1A9F752" w14:textId="56314A2E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alkalicznej;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081CD66" w14:textId="220F80C5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glukozy;</w:t>
            </w:r>
          </w:p>
          <w:p w14:paraId="476EE9FD" w14:textId="06205260" w:rsidR="00A64DE7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jonogramu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(sód,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wapń);</w:t>
            </w:r>
          </w:p>
          <w:p w14:paraId="74DE201E" w14:textId="118D5338" w:rsidR="003037A0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elektrokardiogram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(EKG)-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BBE3ED0" w14:textId="2F5F10DF" w:rsidR="003037A0" w:rsidRPr="003429B7" w:rsidRDefault="00511300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ciśnienia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tętniczego;</w:t>
            </w:r>
          </w:p>
          <w:p w14:paraId="32C74E1C" w14:textId="534006E7" w:rsidR="003F2ABD" w:rsidRPr="003429B7" w:rsidRDefault="003037A0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30C5846" w14:textId="37EDCE43" w:rsidR="003F2ABD" w:rsidRPr="003429B7" w:rsidRDefault="003F2ABD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2" w:name="_Hlk96093439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rzadziej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następnym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między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dłuższa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tygodni.</w:t>
            </w:r>
          </w:p>
          <w:p w14:paraId="2BA32F93" w14:textId="00FBF8BC" w:rsidR="003F2ABD" w:rsidRDefault="00A64DE7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  <w:bookmarkEnd w:id="2"/>
          </w:p>
          <w:p w14:paraId="71790EE2" w14:textId="77777777" w:rsidR="002841B5" w:rsidRPr="003429B7" w:rsidRDefault="002841B5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E64F272" w14:textId="597B00E9" w:rsidR="003F2ABD" w:rsidRPr="003429B7" w:rsidRDefault="003F2ABD" w:rsidP="00397C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skuteczności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6C3B0927" w14:textId="27940F18" w:rsidR="00A64DE7" w:rsidRPr="003429B7" w:rsidRDefault="003F2ABD" w:rsidP="00397CC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tomografii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(KT)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(MR)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mózgu</w:t>
            </w:r>
            <w:r w:rsidR="008277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przypadku stwierdzenia zmian przy k</w:t>
            </w:r>
            <w:r w:rsidR="00C93D8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walifikacji</w:t>
            </w:r>
            <w:r w:rsidR="008277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brzusznej/miednicy;</w:t>
            </w:r>
          </w:p>
          <w:p w14:paraId="1C3918CD" w14:textId="05955CB0" w:rsidR="004F6C98" w:rsidRPr="003429B7" w:rsidRDefault="003F2ABD" w:rsidP="00397CC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obrazowe</w:t>
            </w:r>
            <w:r w:rsidR="008277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tym mózgu)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4F6C98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CF81A08" w14:textId="77777777" w:rsidR="007141A5" w:rsidRPr="003429B7" w:rsidRDefault="007141A5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903BE8A" w14:textId="0A647AD5" w:rsidR="003F2ABD" w:rsidRPr="003429B7" w:rsidRDefault="003F2ABD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się: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FB18EDE" w14:textId="0FCAA7CD" w:rsidR="003F2ABD" w:rsidRPr="003429B7" w:rsidRDefault="003F2ABD" w:rsidP="00397CCE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rzadziej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mózgu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klinicznych;</w:t>
            </w:r>
          </w:p>
          <w:p w14:paraId="59C2D993" w14:textId="2B92E5C9" w:rsidR="003F2ABD" w:rsidRPr="003429B7" w:rsidRDefault="008F5C2F" w:rsidP="00397CCE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ciągu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2321D138" w14:textId="195BE395" w:rsidR="003F2ABD" w:rsidRPr="003429B7" w:rsidRDefault="003F2ABD" w:rsidP="00397CCE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chwili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ile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nastąpiło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udokumentowanej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choroby.</w:t>
            </w:r>
          </w:p>
          <w:p w14:paraId="71AFB6BE" w14:textId="3ED68950" w:rsidR="00A64DE7" w:rsidRPr="003429B7" w:rsidRDefault="00A64DE7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potwierdzenie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utrzymywania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wolnego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2F35" w:rsidRPr="003429B7">
              <w:rPr>
                <w:rFonts w:ascii="Times New Roman" w:hAnsi="Times New Roman"/>
                <w:sz w:val="20"/>
                <w:szCs w:val="20"/>
              </w:rPr>
              <w:t>albo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nawr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otu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A103CF" w14:textId="77777777" w:rsidR="003F2ABD" w:rsidRPr="003429B7" w:rsidRDefault="003F2ABD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681BE627" w14:textId="12310E5F" w:rsidR="003F2ABD" w:rsidRPr="003429B7" w:rsidRDefault="003F2ABD" w:rsidP="00397C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1201A10C" w14:textId="2F1E354C" w:rsidR="004F6C98" w:rsidRPr="003429B7" w:rsidRDefault="004F6C98" w:rsidP="00397CC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</w:t>
            </w:r>
            <w:r w:rsidR="007141A5" w:rsidRPr="003429B7">
              <w:rPr>
                <w:rFonts w:ascii="Times New Roman" w:hAnsi="Times New Roman"/>
                <w:sz w:val="20"/>
                <w:szCs w:val="20"/>
              </w:rPr>
              <w:t>d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638C0D9E" w14:textId="37ACEEFD" w:rsidR="004F6C98" w:rsidRPr="003429B7" w:rsidRDefault="004F6C98" w:rsidP="00397CC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6A5009B" w14:textId="0890E5B8" w:rsidR="00260EF2" w:rsidRPr="003429B7" w:rsidRDefault="004F6C98" w:rsidP="00397CC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429B7" w:rsidRPr="003429B7" w14:paraId="1B3B69D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C5542F" w14:textId="20DFBA29" w:rsidR="00C14F74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3429B7" w:rsidRPr="003429B7" w14:paraId="39DF854E" w14:textId="77777777" w:rsidTr="002C2290">
        <w:trPr>
          <w:trHeight w:val="20"/>
        </w:trPr>
        <w:tc>
          <w:tcPr>
            <w:tcW w:w="1841" w:type="pct"/>
            <w:shd w:val="clear" w:color="auto" w:fill="auto"/>
          </w:tcPr>
          <w:p w14:paraId="51572921" w14:textId="7F68EB65" w:rsidR="001B79E0" w:rsidRPr="003429B7" w:rsidRDefault="00656B86" w:rsidP="00FC2BC7">
            <w:pPr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7D1A54B" w14:textId="08286482" w:rsidR="009B348E" w:rsidRPr="003429B7" w:rsidRDefault="001B79E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0BEDA9A" w14:textId="77777777" w:rsidR="001B79E0" w:rsidRPr="003429B7" w:rsidRDefault="001B79E0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4D5342B" w14:textId="7D83A36F" w:rsidR="004C06FA" w:rsidRPr="003429B7" w:rsidRDefault="004C06FA" w:rsidP="00FC2BC7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23F1084" w14:textId="6253F237" w:rsidR="00684B7D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h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86968F3" w14:textId="6691D387" w:rsidR="00684B7D" w:rsidRPr="003429B7" w:rsidRDefault="00656B86" w:rsidP="00861AAB">
            <w:pPr>
              <w:pStyle w:val="Akapitzlist"/>
              <w:numPr>
                <w:ilvl w:val="4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84B7D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="00684B7D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B79E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pazopanibu</w:t>
            </w:r>
            <w:proofErr w:type="spellEnd"/>
            <w:r w:rsidR="00684B7D" w:rsidRPr="003429B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EEC19AD" w14:textId="2D4220DB" w:rsidR="00684B7D" w:rsidRPr="007D1672" w:rsidRDefault="009B348E" w:rsidP="00861AAB">
            <w:pPr>
              <w:pStyle w:val="Akapitzlist"/>
              <w:numPr>
                <w:ilvl w:val="4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r w:rsidR="00684B7D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</w:p>
          <w:p w14:paraId="788D2E5D" w14:textId="28785B81" w:rsidR="007D1672" w:rsidRPr="002841B5" w:rsidRDefault="007D1672" w:rsidP="00861AAB">
            <w:pPr>
              <w:pStyle w:val="Akapitzlist"/>
              <w:numPr>
                <w:ilvl w:val="4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 xml:space="preserve">raka nerkowokomórkowego z komponentem raka </w:t>
            </w:r>
            <w:proofErr w:type="spellStart"/>
            <w:r w:rsidRPr="002841B5">
              <w:rPr>
                <w:rFonts w:ascii="Times New Roman" w:hAnsi="Times New Roman"/>
                <w:sz w:val="20"/>
                <w:szCs w:val="20"/>
              </w:rPr>
              <w:t>jasnokomórkowego</w:t>
            </w:r>
            <w:proofErr w:type="spellEnd"/>
            <w:r w:rsidRPr="002841B5">
              <w:rPr>
                <w:rFonts w:ascii="Times New Roman" w:hAnsi="Times New Roman"/>
                <w:sz w:val="20"/>
                <w:szCs w:val="20"/>
              </w:rPr>
              <w:t xml:space="preserve"> - w przypadku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niwolumabem;</w:t>
            </w:r>
          </w:p>
          <w:p w14:paraId="3A4714A4" w14:textId="285D32CE" w:rsidR="00656B86" w:rsidRPr="002841B5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n</w:t>
            </w:r>
            <w:r w:rsidR="00656B86" w:rsidRPr="002841B5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2841B5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2841B5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2841B5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2841B5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2841B5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2841B5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2841B5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656B86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E322FD" w14:textId="4A96BD7B" w:rsidR="00B13F85" w:rsidRPr="003429B7" w:rsidRDefault="00B13F85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farmakologicznego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zaawansowanego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pazopanibu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C46" w:rsidRPr="003429B7">
              <w:rPr>
                <w:rFonts w:ascii="Times New Roman" w:hAnsi="Times New Roman"/>
                <w:sz w:val="20"/>
                <w:szCs w:val="20"/>
              </w:rPr>
              <w:t>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C46" w:rsidRPr="003429B7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immunoterapia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6B4F7A2F" w14:textId="4BF50665" w:rsidR="00F411D1" w:rsidRPr="008C50AA" w:rsidRDefault="00F411D1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3" w:name="_Hlk132284123"/>
            <w:r w:rsidRPr="008C50AA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8C50AA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8C50AA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8C50AA">
              <w:rPr>
                <w:rFonts w:ascii="Times New Roman" w:hAnsi="Times New Roman"/>
                <w:sz w:val="20"/>
                <w:szCs w:val="20"/>
              </w:rPr>
              <w:t>Karnofsky'ego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70-100</w:t>
            </w:r>
            <w:r w:rsidR="008C50AA">
              <w:rPr>
                <w:rFonts w:ascii="Times New Roman" w:hAnsi="Times New Roman"/>
                <w:sz w:val="20"/>
                <w:szCs w:val="20"/>
              </w:rPr>
              <w:t>;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bookmarkEnd w:id="3"/>
          <w:p w14:paraId="6C038541" w14:textId="5D72B423" w:rsidR="00E979D2" w:rsidRPr="003429B7" w:rsidRDefault="00E979D2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53EF9CE3" w14:textId="397C114C" w:rsidR="00A43E38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u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udokumentowan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decyzj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2A628AFB" w14:textId="300DA26D" w:rsidR="00A43E38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17A82D9" w14:textId="686FA525" w:rsidR="009B348E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376E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wycięcie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7487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73FA7321" w14:textId="31AB6127" w:rsidR="009B348E" w:rsidRPr="003429B7" w:rsidRDefault="000D4B87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</w:t>
            </w:r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1FB0F2" w14:textId="4F5D1422" w:rsidR="009B348E" w:rsidRPr="003429B7" w:rsidRDefault="009822F1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4591525" w14:textId="033AD8A3" w:rsidR="00A43E38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wyników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22F1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71B1A345" w14:textId="13B5163F" w:rsidR="006E5BDE" w:rsidRPr="003429B7" w:rsidRDefault="006E5BDE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16638E0A" w14:textId="59E7B5CA" w:rsidR="00B37034" w:rsidRPr="003429B7" w:rsidRDefault="009C0FF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3F85"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88CFC52" w14:textId="77777777" w:rsidR="00A43E38" w:rsidRPr="003429B7" w:rsidRDefault="00A43E38" w:rsidP="00FC2BC7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7B08" w14:textId="04666A52" w:rsidR="004C06FA" w:rsidRPr="003429B7" w:rsidRDefault="004C06FA" w:rsidP="00FC2BC7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77549FF2" w14:textId="51EDC826" w:rsidR="004C06FA" w:rsidRPr="003429B7" w:rsidRDefault="004C06FA" w:rsidP="00FC2BC7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pazopanibem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859C2FA" w14:textId="0EDDCF7B" w:rsidR="004C06FA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k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pośrednie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F411D1" w:rsidRPr="003429B7">
              <w:rPr>
                <w:rFonts w:ascii="Times New Roman" w:hAnsi="Times New Roman"/>
                <w:sz w:val="20"/>
                <w:szCs w:val="20"/>
              </w:rPr>
              <w:t>edłu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International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9482D" w:rsidRPr="003429B7">
              <w:rPr>
                <w:rFonts w:ascii="Times New Roman" w:hAnsi="Times New Roman"/>
                <w:sz w:val="20"/>
                <w:szCs w:val="20"/>
              </w:rPr>
              <w:t>Metastatic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9482D" w:rsidRPr="003429B7">
              <w:rPr>
                <w:rFonts w:ascii="Times New Roman" w:hAnsi="Times New Roman"/>
                <w:sz w:val="20"/>
                <w:szCs w:val="20"/>
              </w:rPr>
              <w:t>Renal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Cell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Carcinoma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Database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9482D" w:rsidRPr="003429B7">
              <w:rPr>
                <w:rFonts w:ascii="Times New Roman" w:hAnsi="Times New Roman"/>
                <w:sz w:val="20"/>
                <w:szCs w:val="20"/>
              </w:rPr>
              <w:t>Consortium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IMDC)</w:t>
            </w:r>
            <w:r w:rsidR="008D607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29962BE" w14:textId="77777777" w:rsidR="004F0E41" w:rsidRPr="003429B7" w:rsidRDefault="004F0E41" w:rsidP="00FC2BC7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</w:t>
            </w:r>
            <w:r w:rsidR="004C06FA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0B98B8B5" w14:textId="4294BB5E" w:rsidR="00455571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IMDC</w:t>
            </w:r>
            <w:r w:rsidR="008D607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28D4A2F" w14:textId="2E41BB1E" w:rsidR="00D41DE4" w:rsidRPr="003429B7" w:rsidRDefault="00B14148" w:rsidP="00FC2BC7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A7251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FD040F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skojarzeniu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</w:t>
            </w:r>
          </w:p>
          <w:p w14:paraId="2D8504E6" w14:textId="3998B2DA" w:rsidR="000C0619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p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IMDC;</w:t>
            </w:r>
          </w:p>
          <w:p w14:paraId="7DABCB9C" w14:textId="23C3B5B4" w:rsidR="0080282A" w:rsidRPr="003429B7" w:rsidRDefault="0080282A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PD-L1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anty-CTLA4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adjuwantowego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19BE93" w14:textId="74C73D88" w:rsidR="000C0619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220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83220" w:rsidRPr="003429B7">
              <w:rPr>
                <w:rFonts w:ascii="Times New Roman" w:hAnsi="Times New Roman"/>
                <w:sz w:val="20"/>
                <w:szCs w:val="20"/>
              </w:rPr>
              <w:t>Sjögrena</w:t>
            </w:r>
            <w:proofErr w:type="spellEnd"/>
            <w:r w:rsidR="00083220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7906EACD" w14:textId="22D51475" w:rsidR="00065A35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C0619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steroidowego</w:t>
            </w:r>
            <w:proofErr w:type="spellEnd"/>
            <w:r w:rsidR="000C0619"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573624CD" w14:textId="3C555F87" w:rsidR="008D607D" w:rsidRPr="008D607D" w:rsidRDefault="00207D60" w:rsidP="008D607D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wywiadzie.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2DE5223" w14:textId="3C430644" w:rsidR="008D607D" w:rsidRPr="008D607D" w:rsidRDefault="008D607D" w:rsidP="008D607D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D607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kabozantynibem </w:t>
            </w:r>
            <w:r w:rsidRPr="008D607D">
              <w:rPr>
                <w:rFonts w:ascii="Times New Roman" w:hAnsi="Times New Roman"/>
                <w:b/>
                <w:bCs/>
                <w:sz w:val="20"/>
                <w:szCs w:val="20"/>
              </w:rPr>
              <w:t>w skojarzeniu z</w:t>
            </w:r>
            <w:r w:rsidRPr="008D607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niwolumabem</w:t>
            </w:r>
          </w:p>
          <w:p w14:paraId="3601E9E6" w14:textId="4BDEDBEA" w:rsidR="008D607D" w:rsidRPr="008D607D" w:rsidRDefault="008D607D" w:rsidP="008D607D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 xml:space="preserve">pośrednie lub niekorzystne rokowanie wg skali IMDC; </w:t>
            </w:r>
          </w:p>
          <w:p w14:paraId="0276E697" w14:textId="1EFD3562" w:rsidR="008D607D" w:rsidRPr="008D607D" w:rsidRDefault="008D607D" w:rsidP="008D607D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 xml:space="preserve">brak wcześniejszego leczenia raka nerki inhibitorami punktów kontrolnych układu immunologicznego (o aktywności anty-PD-1/ PD-L1, anty-CTLA4) w tym leczenia </w:t>
            </w:r>
            <w:proofErr w:type="spellStart"/>
            <w:r w:rsidRPr="008D607D">
              <w:rPr>
                <w:rFonts w:ascii="Times New Roman" w:hAnsi="Times New Roman"/>
                <w:sz w:val="20"/>
                <w:szCs w:val="20"/>
              </w:rPr>
              <w:t>adjuwantowego</w:t>
            </w:r>
            <w:proofErr w:type="spellEnd"/>
            <w:r w:rsidRPr="008D607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678CDA7" w14:textId="1023F03E" w:rsidR="008D607D" w:rsidRPr="008D607D" w:rsidRDefault="008D607D" w:rsidP="008D607D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 xml:space="preserve">brak wcześniejszego leczenia </w:t>
            </w:r>
            <w:r w:rsidRPr="001E7534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Pr="008D607D">
              <w:rPr>
                <w:rFonts w:ascii="Times New Roman" w:hAnsi="Times New Roman"/>
                <w:sz w:val="20"/>
                <w:szCs w:val="20"/>
              </w:rPr>
              <w:t xml:space="preserve"> w monoterapii;</w:t>
            </w:r>
          </w:p>
          <w:p w14:paraId="03764C40" w14:textId="460B6F8B" w:rsidR="008D607D" w:rsidRPr="008D607D" w:rsidRDefault="008D607D" w:rsidP="008D607D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 xml:space="preserve">nieobecność aktywnych chorób immunologicznych z wyłączeniem zespołu </w:t>
            </w:r>
            <w:proofErr w:type="spellStart"/>
            <w:r w:rsidRPr="008D607D">
              <w:rPr>
                <w:rFonts w:ascii="Times New Roman" w:hAnsi="Times New Roman"/>
                <w:sz w:val="20"/>
                <w:szCs w:val="20"/>
              </w:rPr>
              <w:t>Sjögrena</w:t>
            </w:r>
            <w:proofErr w:type="spellEnd"/>
            <w:r w:rsidRPr="008D607D">
              <w:rPr>
                <w:rFonts w:ascii="Times New Roman" w:hAnsi="Times New Roman"/>
                <w:sz w:val="20"/>
                <w:szCs w:val="20"/>
              </w:rPr>
              <w:t>, bielactwa, cukrzycy typu I, niedoczynności tarczycy (leczonej wyłącznie suplementacją hormonalną), łuszczycy niewymagającej leczenia systemowego;</w:t>
            </w:r>
          </w:p>
          <w:p w14:paraId="6C57EFCA" w14:textId="716499B6" w:rsidR="008D607D" w:rsidRPr="008D607D" w:rsidRDefault="008D607D" w:rsidP="008D607D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 xml:space="preserve">niestosowanie systemowych leków </w:t>
            </w:r>
            <w:proofErr w:type="spellStart"/>
            <w:r w:rsidRPr="008D607D">
              <w:rPr>
                <w:rFonts w:ascii="Times New Roman" w:hAnsi="Times New Roman"/>
                <w:sz w:val="20"/>
                <w:szCs w:val="20"/>
              </w:rPr>
              <w:t>kortykosteroidowych</w:t>
            </w:r>
            <w:proofErr w:type="spellEnd"/>
            <w:r w:rsidRPr="008D607D">
              <w:rPr>
                <w:rFonts w:ascii="Times New Roman" w:hAnsi="Times New Roman"/>
                <w:sz w:val="20"/>
                <w:szCs w:val="20"/>
              </w:rPr>
              <w:t xml:space="preserve"> (w dawce przekraczającej 10 mg </w:t>
            </w:r>
            <w:proofErr w:type="spellStart"/>
            <w:r w:rsidRPr="008D607D">
              <w:rPr>
                <w:rFonts w:ascii="Times New Roman" w:hAnsi="Times New Roman"/>
                <w:sz w:val="20"/>
                <w:szCs w:val="20"/>
              </w:rPr>
              <w:t>prednizonu</w:t>
            </w:r>
            <w:proofErr w:type="spellEnd"/>
            <w:r w:rsidRPr="008D607D">
              <w:rPr>
                <w:rFonts w:ascii="Times New Roman" w:hAnsi="Times New Roman"/>
                <w:sz w:val="20"/>
                <w:szCs w:val="20"/>
              </w:rPr>
              <w:t xml:space="preserve"> na dobę lub równoważnej innego leku </w:t>
            </w:r>
            <w:proofErr w:type="spellStart"/>
            <w:r w:rsidRPr="008D607D">
              <w:rPr>
                <w:rFonts w:ascii="Times New Roman" w:hAnsi="Times New Roman"/>
                <w:sz w:val="20"/>
                <w:szCs w:val="20"/>
              </w:rPr>
              <w:t>kortykosteroidowego</w:t>
            </w:r>
            <w:proofErr w:type="spellEnd"/>
            <w:r w:rsidRPr="008D607D">
              <w:rPr>
                <w:rFonts w:ascii="Times New Roman" w:hAnsi="Times New Roman"/>
                <w:sz w:val="20"/>
                <w:szCs w:val="20"/>
              </w:rPr>
              <w:t xml:space="preserve">) lub leków </w:t>
            </w:r>
            <w:r w:rsidRPr="008D607D">
              <w:rPr>
                <w:rFonts w:ascii="Times New Roman" w:hAnsi="Times New Roman"/>
                <w:sz w:val="20"/>
                <w:szCs w:val="20"/>
              </w:rPr>
              <w:lastRenderedPageBreak/>
              <w:t>immunosupresyjnych w ciągu 14 dni przed rozpoczęciem leczenia (kortykosteroidy wziewne są dozwolone);</w:t>
            </w:r>
          </w:p>
          <w:p w14:paraId="1A06800B" w14:textId="0D18F0C3" w:rsidR="00207D60" w:rsidRDefault="008D607D" w:rsidP="008D607D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>brak nadwrażliwości na przeciwciała monoklonalne w wywiadzie.</w:t>
            </w:r>
          </w:p>
          <w:p w14:paraId="20DC82C5" w14:textId="77777777" w:rsidR="008D607D" w:rsidRPr="008D607D" w:rsidRDefault="008D607D" w:rsidP="008D607D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6AD68E" w14:textId="04E5E4ED" w:rsidR="006E2C7C" w:rsidRPr="003429B7" w:rsidRDefault="006E2C7C" w:rsidP="00FC2BC7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4BB5ADAC" w14:textId="6B43A993" w:rsidR="006E2C7C" w:rsidRPr="003429B7" w:rsidRDefault="006E2C7C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D48025" w14:textId="77777777" w:rsidR="00FD040F" w:rsidRPr="003429B7" w:rsidRDefault="00FD040F" w:rsidP="00FC2BC7">
            <w:pPr>
              <w:pStyle w:val="Akapitzlist"/>
              <w:spacing w:after="60" w:line="276" w:lineRule="auto"/>
              <w:ind w:left="17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44CB0E" w14:textId="4B64AC74" w:rsidR="00FC5E76" w:rsidRPr="003429B7" w:rsidRDefault="00FC5E76" w:rsidP="00FC2BC7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1C2EBA18" w14:textId="34FDFD3E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92FD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</w:t>
            </w:r>
            <w:r w:rsidR="00B92FD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em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B92FD7" w:rsidRPr="003429B7">
              <w:rPr>
                <w:rFonts w:ascii="Times New Roman" w:hAnsi="Times New Roman"/>
                <w:sz w:val="20"/>
                <w:szCs w:val="20"/>
              </w:rPr>
              <w:t>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47A5F4AC" w14:textId="71A2085A" w:rsidR="00FC5E76" w:rsidRPr="003429B7" w:rsidRDefault="00C0061E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44A84F0A" w14:textId="1EBFA7A4" w:rsidR="000539B2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2AA59F69" w14:textId="4E525D05" w:rsidR="000539B2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EE13638" w14:textId="4A3382D6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4126"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4126"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Onkologicznych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0E9C93B" w14:textId="1F4FA86E" w:rsidR="00B83AE8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u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trzymując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4DB8"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5162"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0B702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D98976" w14:textId="25F50109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B7B7A6F" w14:textId="54FBDC41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nietolerancji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8787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pazopanib</w:t>
            </w:r>
            <w:r w:rsidR="00E11CFD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uzasadnionych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zmiana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inny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inhibitor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wielokinazowy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(finansowany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katalogu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chemioterapii)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zmiana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leczenia.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879" w:rsidRPr="003429B7">
              <w:rPr>
                <w:rFonts w:ascii="Times New Roman" w:hAnsi="Times New Roman"/>
                <w:sz w:val="20"/>
                <w:szCs w:val="20"/>
              </w:rPr>
              <w:t>pierwotnie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2CB" w:rsidRPr="003429B7">
              <w:rPr>
                <w:rFonts w:ascii="Times New Roman" w:hAnsi="Times New Roman"/>
                <w:sz w:val="20"/>
                <w:szCs w:val="20"/>
              </w:rPr>
              <w:t>wdrożonego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uwzględnieniem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2)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uniemożliwia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taką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procedurę;</w:t>
            </w:r>
          </w:p>
          <w:p w14:paraId="7F4321C9" w14:textId="5A5FB03F" w:rsidR="00511FDF" w:rsidRPr="003429B7" w:rsidRDefault="00105112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D14E9F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49B8362" w14:textId="029AB821" w:rsidR="006C5A95" w:rsidRPr="003429B7" w:rsidRDefault="006C5A95" w:rsidP="0044534F"/>
          <w:p w14:paraId="7684725D" w14:textId="081B78A1" w:rsidR="00207D60" w:rsidRPr="003429B7" w:rsidRDefault="006C5A95" w:rsidP="003E67B2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pierwszej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lekowego.</w:t>
            </w:r>
          </w:p>
        </w:tc>
        <w:tc>
          <w:tcPr>
            <w:tcW w:w="1335" w:type="pct"/>
            <w:shd w:val="clear" w:color="auto" w:fill="auto"/>
          </w:tcPr>
          <w:p w14:paraId="5BAACBEF" w14:textId="7149890C" w:rsidR="00606530" w:rsidRPr="003429B7" w:rsidRDefault="00606530" w:rsidP="00FC2BC7">
            <w:p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1.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Dawkowanie</w:t>
            </w:r>
          </w:p>
          <w:p w14:paraId="20B28FF5" w14:textId="475777E1" w:rsidR="000B68D4" w:rsidRPr="003429B7" w:rsidRDefault="000B68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5C5334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52245C76" w14:textId="6740E858" w:rsidR="00C14F74" w:rsidRPr="003429B7" w:rsidRDefault="000B68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8797C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57FBEC50" w14:textId="151EF253" w:rsidR="001B49A0" w:rsidRPr="002841B5" w:rsidRDefault="001B49A0" w:rsidP="00397CCE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kabozantynibem,</w:t>
            </w:r>
            <w:r w:rsidR="00795978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kabozantynibem </w:t>
            </w:r>
            <w:r w:rsidR="00795978" w:rsidRPr="002841B5">
              <w:rPr>
                <w:rFonts w:ascii="Times New Roman" w:hAnsi="Times New Roman"/>
                <w:sz w:val="20"/>
                <w:szCs w:val="20"/>
              </w:rPr>
              <w:t>w połączeniu z</w:t>
            </w:r>
            <w:r w:rsidR="00795978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niwolumabem,</w:t>
            </w:r>
            <w:r w:rsidR="00511300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r w:rsidR="00511300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sz w:val="20"/>
                <w:szCs w:val="20"/>
              </w:rPr>
              <w:t>połączeniu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ipilimumabem,</w:t>
            </w:r>
            <w:r w:rsidR="00511300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pazopanibem</w:t>
            </w:r>
            <w:r w:rsidR="00511300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6A5A3E8" w14:textId="22FEB4A8" w:rsidR="001B49A0" w:rsidRPr="002841B5" w:rsidRDefault="00E11CFD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C9F" w:rsidRPr="002841B5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n</w:t>
            </w:r>
            <w:r w:rsidR="00457C9F" w:rsidRPr="002841B5">
              <w:rPr>
                <w:rFonts w:ascii="Times New Roman" w:hAnsi="Times New Roman"/>
                <w:sz w:val="20"/>
                <w:szCs w:val="20"/>
              </w:rPr>
              <w:t>erkowokomórkowego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8DFC3C" w14:textId="40775886" w:rsidR="001B49A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m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57409002" w14:textId="01B7CAC2" w:rsidR="001B49A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</w:t>
            </w:r>
            <w:r w:rsidR="00E11CFD" w:rsidRPr="002841B5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2841B5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2841B5">
              <w:rPr>
                <w:rFonts w:ascii="Times New Roman" w:hAnsi="Times New Roman"/>
                <w:sz w:val="20"/>
                <w:szCs w:val="20"/>
              </w:rPr>
              <w:t>krwi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E190F0" w14:textId="64C80C8F" w:rsidR="001B49A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2841B5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2841B5">
              <w:rPr>
                <w:rFonts w:ascii="Times New Roman" w:hAnsi="Times New Roman"/>
                <w:sz w:val="20"/>
                <w:szCs w:val="20"/>
              </w:rPr>
              <w:t>krwi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823CD4" w14:textId="57A98887" w:rsidR="001B49A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59644B3C" w14:textId="71DD582D" w:rsidR="001B49A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B49A0" w:rsidRPr="002841B5">
              <w:rPr>
                <w:rFonts w:ascii="Times New Roman" w:hAnsi="Times New Roman"/>
                <w:sz w:val="20"/>
                <w:szCs w:val="20"/>
              </w:rPr>
              <w:t>asparaginianowej</w:t>
            </w:r>
            <w:proofErr w:type="spellEnd"/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A71BCE" w14:textId="74CDEE97" w:rsidR="001B49A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60E2AAF7" w14:textId="214B55BB" w:rsidR="001B49A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6423" w:rsidRPr="002841B5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D9383B" w:rsidRPr="002841B5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1493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kabozantynibu </w:t>
            </w:r>
            <w:r w:rsidR="007D1672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niwolumabem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2C5ACC1" w14:textId="6DCC3E4C" w:rsidR="001B49A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24815EF4" w14:textId="23AEC23C" w:rsidR="001B49A0" w:rsidRPr="002841B5" w:rsidRDefault="00F871DF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kabozantynibu </w:t>
            </w:r>
            <w:r w:rsidR="007D1672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niwolumabem</w:t>
            </w:r>
            <w:r w:rsidR="004C58EF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246D6B" w14:textId="4ED08268" w:rsidR="001B49A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alkalicznej</w:t>
            </w:r>
            <w:r w:rsidR="004C58EF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26076D" w14:textId="321EB12E" w:rsidR="007C0D8C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7C0D8C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2841B5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2841B5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2841B5">
              <w:rPr>
                <w:rFonts w:ascii="Times New Roman" w:hAnsi="Times New Roman"/>
                <w:sz w:val="20"/>
                <w:szCs w:val="20"/>
              </w:rPr>
              <w:t>krwi</w:t>
            </w:r>
            <w:r w:rsidR="007C0D8C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6F7BAAA" w14:textId="10920725" w:rsidR="001B49A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38C0CBF9" w14:textId="67345233" w:rsidR="001B49A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t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est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2841B5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2841B5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2841B5">
              <w:rPr>
                <w:rFonts w:ascii="Times New Roman" w:hAnsi="Times New Roman"/>
                <w:sz w:val="20"/>
                <w:szCs w:val="20"/>
              </w:rPr>
              <w:t>klinicznie)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155388" w14:textId="5429A0F2" w:rsidR="003E275D" w:rsidRPr="003429B7" w:rsidRDefault="003E275D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5C328024" w14:textId="74B20A6A" w:rsidR="003E275D" w:rsidRPr="003429B7" w:rsidRDefault="003E275D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575DDC7B" w14:textId="3DBD11CA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46E05065" w14:textId="5D151418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26791A3F" w14:textId="649F70BB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37FA0F5D" w14:textId="32EBA3A0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F2C3642" w14:textId="1433E1FD" w:rsidR="00C14F74" w:rsidRPr="003429B7" w:rsidRDefault="001B49A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E2A42CA" w14:textId="77777777" w:rsidR="00211DE0" w:rsidRPr="003429B7" w:rsidRDefault="00211DE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6511DCB" w14:textId="1A25ED61" w:rsidR="00211DE0" w:rsidRPr="003429B7" w:rsidRDefault="00211DE0" w:rsidP="00397CCE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1EC88FA" w14:textId="69E135AF" w:rsidR="000A640A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30A15E15" w14:textId="050B389C" w:rsidR="00211DE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9A326BE" w14:textId="097B40FC" w:rsidR="00211DE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3122792" w14:textId="1F17CFF2" w:rsidR="00211DE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2A84D46C" w14:textId="0CC69F8F" w:rsidR="00211DE0" w:rsidRPr="002841B5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11DE0" w:rsidRPr="002841B5">
              <w:rPr>
                <w:rFonts w:ascii="Times New Roman" w:hAnsi="Times New Roman"/>
                <w:sz w:val="20"/>
                <w:szCs w:val="20"/>
              </w:rPr>
              <w:t>asparaginianowej</w:t>
            </w:r>
            <w:proofErr w:type="spellEnd"/>
            <w:r w:rsidR="00211DE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4D5F88B" w14:textId="4B0302DF" w:rsidR="00211DE0" w:rsidRPr="002841B5" w:rsidRDefault="00B7565B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kabozantynibu </w:t>
            </w:r>
            <w:r w:rsidR="007D1672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niwolumabem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AAB666" w14:textId="4C9CDA67" w:rsidR="000A640A" w:rsidRPr="002841B5" w:rsidRDefault="001B1531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r w:rsidR="0051130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51130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kabozantynibu </w:t>
            </w:r>
            <w:r w:rsidR="007D1672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niwolumabem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2C2787DD" w14:textId="5D570C38" w:rsidR="000A640A" w:rsidRPr="003429B7" w:rsidRDefault="00AD0814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8D7D6B" w14:textId="5A080F6E" w:rsidR="002C2290" w:rsidRPr="003429B7" w:rsidRDefault="001205AE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2E7C48B" w14:textId="77777777" w:rsidR="003E275D" w:rsidRPr="003429B7" w:rsidRDefault="003E275D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522FF6" w14:textId="3217ADE8" w:rsidR="00FF55DE" w:rsidRPr="002841B5" w:rsidRDefault="00211DE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lastRenderedPageBreak/>
              <w:t>Badania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1406CE08" w14:textId="7E265C44" w:rsidR="00FF55DE" w:rsidRPr="002841B5" w:rsidRDefault="00FF55DE" w:rsidP="00861AAB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kabozantynibem,</w:t>
            </w:r>
            <w:r w:rsidR="0051130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pazopanibem</w:t>
            </w:r>
            <w:r w:rsidR="0051130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fazie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monoterapii</w:t>
            </w:r>
            <w:r w:rsidR="008D607D" w:rsidRPr="002841B5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="008D607D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8D607D" w:rsidRPr="002841B5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8D607D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8D607D" w:rsidRPr="002841B5">
              <w:rPr>
                <w:rFonts w:ascii="Times New Roman" w:hAnsi="Times New Roman"/>
                <w:sz w:val="20"/>
                <w:szCs w:val="20"/>
              </w:rPr>
              <w:t xml:space="preserve"> w terapii skojarzonej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41ABE54" w14:textId="0511A202" w:rsidR="00FF55DE" w:rsidRPr="003429B7" w:rsidRDefault="00FF55DE" w:rsidP="00861AAB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dodatkowo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9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>pazopanibem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oznaczeń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punktach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5;</w:t>
            </w:r>
          </w:p>
          <w:p w14:paraId="710489E9" w14:textId="1BD46FFA" w:rsidR="00FF55DE" w:rsidRPr="00861AAB" w:rsidRDefault="00FF55DE" w:rsidP="00861AAB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3-6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skojarzonego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r w:rsidR="00511300"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511300"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Pr="00861AAB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861AA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BF238AD" w14:textId="152932DF" w:rsidR="003E275D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0B44CF9" w14:textId="77777777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7F38AC" w14:textId="3EEC9646" w:rsidR="003049D4" w:rsidRPr="003429B7" w:rsidRDefault="003049D4" w:rsidP="00397CCE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7AE2C1A" w14:textId="5CF6DCC7" w:rsidR="003049D4" w:rsidRPr="003429B7" w:rsidRDefault="00C53C06" w:rsidP="00397CCE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2FDEA09C" w14:textId="5E369E2B" w:rsidR="003049D4" w:rsidRPr="003429B7" w:rsidRDefault="00C53C06" w:rsidP="00397CCE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0AC45F3C" w14:textId="48B8502D" w:rsidR="003049D4" w:rsidRPr="003429B7" w:rsidRDefault="00C53C06" w:rsidP="00397CCE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2A863D1E" w14:textId="77777777" w:rsidR="002C2290" w:rsidRPr="003429B7" w:rsidRDefault="002C229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E363D6" w14:textId="6DFE9D9F" w:rsidR="003049D4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1E5E9487" w14:textId="12D11BBF" w:rsidR="00FF55DE" w:rsidRPr="003429B7" w:rsidRDefault="00C53C06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4" w:name="_Hlk132283972"/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leczeniu)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7A14F0" w14:textId="735FC026" w:rsidR="003049D4" w:rsidRPr="003429B7" w:rsidRDefault="003049D4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leczeniu)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03E6B8" w14:textId="1F10A4B6" w:rsidR="003049D4" w:rsidRPr="003429B7" w:rsidRDefault="00C53C06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B6D286" w14:textId="42BCC264" w:rsidR="003049D4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22B72291" w14:textId="7703D3A5" w:rsidR="003049D4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3DE3"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9615E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B5DDE1" w14:textId="09BD6320" w:rsidR="004330C7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2479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bookmarkEnd w:id="4"/>
          <w:p w14:paraId="6A0DEC55" w14:textId="77777777" w:rsidR="00C53C06" w:rsidRPr="003429B7" w:rsidRDefault="00C53C06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33072CA" w14:textId="5F4EA6C3" w:rsidR="003049D4" w:rsidRPr="003429B7" w:rsidRDefault="003049D4" w:rsidP="00397CCE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64B0772A" w14:textId="687F768E" w:rsidR="00A903DA" w:rsidRPr="003429B7" w:rsidRDefault="00A903DA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60D8608B" w14:textId="127C70E5" w:rsidR="00A903DA" w:rsidRPr="003429B7" w:rsidRDefault="00A903DA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63F7F0D8" w14:textId="3E25BC3D" w:rsidR="003049D4" w:rsidRPr="00EA0E08" w:rsidRDefault="00A903DA" w:rsidP="00EA0E08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EA0E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3429B7" w:rsidRPr="003429B7" w14:paraId="48A2D996" w14:textId="77777777" w:rsidTr="00207D60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F09DE52" w14:textId="72559DB4" w:rsidR="00327EBC" w:rsidRPr="003429B7" w:rsidRDefault="00327EBC" w:rsidP="00207D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3429B7" w:rsidRPr="003429B7" w14:paraId="36158DFD" w14:textId="77777777" w:rsidTr="00260EF2">
        <w:trPr>
          <w:trHeight w:val="20"/>
        </w:trPr>
        <w:tc>
          <w:tcPr>
            <w:tcW w:w="1841" w:type="pct"/>
            <w:shd w:val="clear" w:color="auto" w:fill="auto"/>
          </w:tcPr>
          <w:p w14:paraId="14A1073E" w14:textId="05DFC609" w:rsidR="00F2455D" w:rsidRPr="003429B7" w:rsidRDefault="00FD040F" w:rsidP="00397CCE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6135D3FE" w14:textId="2EB8F7E6" w:rsidR="00342821" w:rsidRPr="003429B7" w:rsidRDefault="00207D6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912AEEF" w14:textId="77777777" w:rsidR="00207D60" w:rsidRPr="003429B7" w:rsidRDefault="00207D6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CCDE3BD" w14:textId="533B05FA" w:rsidR="00FD040F" w:rsidRPr="003429B7" w:rsidRDefault="00FD040F" w:rsidP="00397CCE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1A68620" w14:textId="56012239" w:rsidR="00553654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h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C7469DD" w14:textId="23848A95" w:rsidR="00553654" w:rsidRPr="008C50AA" w:rsidRDefault="00327EBC" w:rsidP="00397C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50AA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C50AA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C50AA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C50A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C50AA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553654" w:rsidRPr="008C50A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90E473D" w14:textId="5382CD1F" w:rsidR="00327EBC" w:rsidRPr="003429B7" w:rsidRDefault="00145415" w:rsidP="00397C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3CF9DB1" w14:textId="0796CD8B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F816E4" w14:textId="010F6C1F" w:rsidR="00B367DD" w:rsidRPr="003429B7" w:rsidRDefault="00B367DD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Karnofsky'ego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70-100;</w:t>
            </w:r>
          </w:p>
          <w:p w14:paraId="199B0DC4" w14:textId="5F9311DA" w:rsidR="00B367DD" w:rsidRPr="003429B7" w:rsidRDefault="00B367DD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5EE1616C" w14:textId="395FE338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07634913" w14:textId="09B51F53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F71368" w14:textId="4B8B87D6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15DE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4FB0246B" w14:textId="4451FFCF" w:rsidR="00327EBC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CD8875" w14:textId="0C61C411" w:rsidR="00393D9E" w:rsidRPr="003429B7" w:rsidRDefault="00393D9E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przeciwnowotworową;</w:t>
            </w:r>
          </w:p>
          <w:p w14:paraId="3693CFF8" w14:textId="6C6A8076" w:rsidR="00145415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9E3CDA" w14:textId="42B57F0B" w:rsidR="00327EBC" w:rsidRPr="003429B7" w:rsidRDefault="00D01A1B" w:rsidP="00397CCE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A65986" w14:textId="79020884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54915647" w14:textId="3C40740B" w:rsidR="006C1A28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</w:t>
            </w:r>
            <w:r w:rsidR="00B367D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A7CEE3" w14:textId="77777777" w:rsidR="00FD040F" w:rsidRPr="003429B7" w:rsidRDefault="00FD040F" w:rsidP="00FC2BC7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B8C649" w14:textId="17629E2A" w:rsidR="00FD040F" w:rsidRPr="003429B7" w:rsidRDefault="00FD040F" w:rsidP="00397CCE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721417E8" w14:textId="01E16BD1" w:rsidR="005A2E43" w:rsidRPr="003429B7" w:rsidRDefault="005A2E43" w:rsidP="00397CCE">
            <w:pPr>
              <w:numPr>
                <w:ilvl w:val="2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</w:t>
            </w:r>
            <w:r w:rsidR="00FD0A45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tynib</w:t>
            </w:r>
            <w:r w:rsidR="00522E8D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07E61346" w14:textId="47B49877" w:rsidR="00522E8D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jako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jedyne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poprzedzające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1D374EB3" w14:textId="16F89478" w:rsidR="00EF21AF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8D607D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14:paraId="3816822E" w14:textId="77777777" w:rsidR="00580F5B" w:rsidRPr="003429B7" w:rsidRDefault="00580F5B" w:rsidP="00397CCE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C1A28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522E8D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528CEC43" w14:textId="467117DD" w:rsidR="00522E8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3B4D33" w14:textId="1745F752" w:rsidR="00B367D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21AF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21AF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61418" w:rsidRPr="003429B7">
              <w:rPr>
                <w:rFonts w:ascii="Times New Roman" w:hAnsi="Times New Roman"/>
                <w:sz w:val="20"/>
                <w:szCs w:val="20"/>
              </w:rPr>
              <w:t>adjuwantowego</w:t>
            </w:r>
            <w:proofErr w:type="spellEnd"/>
            <w:r w:rsidR="0066141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E82134D" w14:textId="03006697" w:rsidR="00522E8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autoimmunologicznych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B99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23B99" w:rsidRPr="003429B7">
              <w:rPr>
                <w:rFonts w:ascii="Times New Roman" w:hAnsi="Times New Roman"/>
                <w:sz w:val="20"/>
                <w:szCs w:val="20"/>
              </w:rPr>
              <w:t>Sjögrena</w:t>
            </w:r>
            <w:proofErr w:type="spellEnd"/>
            <w:r w:rsidR="00723B99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2F2B3755" w14:textId="3D6FBA86" w:rsidR="00522E8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n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systemowe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80F5B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dawki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steroidowego</w:t>
            </w:r>
            <w:proofErr w:type="spellEnd"/>
            <w:r w:rsidR="00580F5B"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146B5693" w14:textId="3E458B3E" w:rsidR="00BD0634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522E8D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4E503E4" w14:textId="77777777" w:rsidR="00C161F0" w:rsidRPr="003429B7" w:rsidRDefault="00C161F0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D32E67" w14:textId="7EF43A62" w:rsidR="00580F5B" w:rsidRPr="003429B7" w:rsidRDefault="00580F5B" w:rsidP="00397CCE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0A7E08A" w14:textId="0A3C7424" w:rsidR="00580F5B" w:rsidRPr="003429B7" w:rsidRDefault="00580F5B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5DCDAD" w14:textId="77777777" w:rsidR="00C04C46" w:rsidRPr="003429B7" w:rsidRDefault="00C04C4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A81A87" w14:textId="0EF5E94D" w:rsidR="00580F5B" w:rsidRPr="003429B7" w:rsidRDefault="00580F5B" w:rsidP="00397CCE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4F64FAA" w14:textId="4C4D4C52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niwolumabu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785AE57A" w14:textId="1B65F7EC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5222666A" w14:textId="1D8136A2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0CBFDC55" w14:textId="7E1CBC0F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37746AF7" w14:textId="58CC7609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Onkologicznych;</w:t>
            </w:r>
          </w:p>
          <w:p w14:paraId="08386784" w14:textId="7C5AC21F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6E7E800" w14:textId="117A888B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4E05F06" w14:textId="6DFB1DBD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świadczeniobiorcy.</w:t>
            </w:r>
          </w:p>
          <w:p w14:paraId="4CD5599E" w14:textId="1E18F92F" w:rsidR="006C5A95" w:rsidRPr="003429B7" w:rsidRDefault="006C5A95" w:rsidP="00FC2BC7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FDBD259" w14:textId="5638537E" w:rsidR="006C5A95" w:rsidRPr="003429B7" w:rsidRDefault="006C5A95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drugiej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1F2172E8" w14:textId="77777777" w:rsidR="00316C2A" w:rsidRPr="003429B7" w:rsidRDefault="00316C2A" w:rsidP="0044534F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35EFB35A" w14:textId="2D79040F" w:rsidR="008A33F3" w:rsidRPr="003429B7" w:rsidRDefault="008A33F3" w:rsidP="00397CCE">
            <w:pPr>
              <w:pStyle w:val="Akapitzlist"/>
              <w:numPr>
                <w:ilvl w:val="0"/>
                <w:numId w:val="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47C04C4D" w14:textId="4304747A" w:rsidR="008A33F3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362E4A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6141E833" w14:textId="3660413C" w:rsidR="00327EBC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3875D607" w14:textId="3962E53D" w:rsidR="00E03D44" w:rsidRPr="003429B7" w:rsidRDefault="00E03D44" w:rsidP="00397CCE">
            <w:pPr>
              <w:pStyle w:val="Akapitzlist"/>
              <w:numPr>
                <w:ilvl w:val="0"/>
                <w:numId w:val="1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</w:p>
          <w:p w14:paraId="37546542" w14:textId="166B4800" w:rsidR="00D37437" w:rsidRPr="003429B7" w:rsidRDefault="00D37437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nerkowokomórkowego;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EF91AB" w14:textId="36A98E3F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1EB42371" w14:textId="6F38F3F0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FC0631D" w14:textId="4CE2E009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A7512A" w14:textId="5CA15BC4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37E17507" w14:textId="4626C6D7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5F534CEE" w14:textId="3DBE01A4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19BB39EE" w14:textId="09705929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EAA0F6A" w14:textId="3E63D827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1D1E38F1" w14:textId="4E47DD6D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7B2A74" w14:textId="1B64DCE0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alkalicznej;</w:t>
            </w:r>
          </w:p>
          <w:p w14:paraId="5544CA4B" w14:textId="5017B5E2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4B117497" w14:textId="458CBB8D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77B29A6C" w14:textId="0FF69F4D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test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klinicznie);</w:t>
            </w:r>
          </w:p>
          <w:p w14:paraId="19DB0BB6" w14:textId="497BA7E3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035CFCF1" w14:textId="29FB0CE2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21606964" w14:textId="63DCA36D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0AB7F1E1" w14:textId="4B0A1CC0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4DC70254" w14:textId="69301B95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66B13631" w14:textId="463485A9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3778E24C" w14:textId="4AF0B37D" w:rsidR="004656A6" w:rsidRPr="003429B7" w:rsidRDefault="004656A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</w:p>
          <w:p w14:paraId="1B394547" w14:textId="77777777" w:rsidR="006E2C7C" w:rsidRPr="003429B7" w:rsidRDefault="006E2C7C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236498" w14:textId="3742C4D0" w:rsidR="00E03D44" w:rsidRPr="003429B7" w:rsidRDefault="00E03D44" w:rsidP="00397CCE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2A2ECF2" w14:textId="0932C021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6F68EE95" w14:textId="517FBB6C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795AEE9" w14:textId="7CD9D7BF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3463DFF6" w14:textId="56D1FEDD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7693A67F" w14:textId="4464D1F9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2C7F1852" w14:textId="1AA263D2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D4C12E" w14:textId="17A3316C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</w:t>
            </w:r>
            <w:r w:rsidR="00B14C8E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03CED0" w14:textId="4E828FAF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4821D7E1" w14:textId="755C08D5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EF134D1" w14:textId="6514793F" w:rsidR="00743694" w:rsidRPr="003429B7" w:rsidRDefault="00E03D4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tygodni.</w:t>
            </w:r>
          </w:p>
          <w:p w14:paraId="7D1FDB72" w14:textId="0BBB2BE1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940DB93" w14:textId="77777777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67A99C" w14:textId="1BC3C2C4" w:rsidR="00E03D44" w:rsidRPr="003429B7" w:rsidRDefault="00E03D44" w:rsidP="00397CCE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7E2B4B7" w14:textId="29AD9D60" w:rsidR="00E03D44" w:rsidRPr="003429B7" w:rsidRDefault="000A75FF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5F3BB1D0" w14:textId="44E787D5" w:rsidR="00E03D44" w:rsidRPr="003429B7" w:rsidRDefault="000A75FF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10215088" w14:textId="7497CF2A" w:rsidR="00E03D44" w:rsidRPr="003429B7" w:rsidRDefault="000A75FF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691B2E52" w14:textId="77777777" w:rsidR="002C2290" w:rsidRPr="003429B7" w:rsidRDefault="002C229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78C7D48" w14:textId="78CA9F41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53AEF937" w14:textId="42032831" w:rsidR="00FF55DE" w:rsidRPr="003429B7" w:rsidRDefault="00FF55DE" w:rsidP="00397CCE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7A9B8673" w14:textId="40F90EB0" w:rsidR="00FF55DE" w:rsidRPr="003429B7" w:rsidRDefault="00FF55DE" w:rsidP="00397CCE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3B81D0F4" w14:textId="1AB4877D" w:rsidR="00FF55DE" w:rsidRPr="003429B7" w:rsidRDefault="00FF55DE" w:rsidP="00397CCE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E39FF1F" w14:textId="5787AEF5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11FD4A57" w14:textId="75988EC3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19ABAB" w14:textId="224A4BDF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p w14:paraId="7CF134A1" w14:textId="77777777" w:rsidR="00D37437" w:rsidRPr="003429B7" w:rsidRDefault="00D37437" w:rsidP="00FC2BC7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5AA2B01" w14:textId="1035FCFF" w:rsidR="00E03D44" w:rsidRPr="003429B7" w:rsidRDefault="00E03D44" w:rsidP="00397CCE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7C40A02C" w14:textId="1ADB59FB" w:rsidR="00A903DA" w:rsidRPr="003429B7" w:rsidRDefault="00A903DA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564DBDE1" w14:textId="3BCC7795" w:rsidR="00A903DA" w:rsidRPr="003429B7" w:rsidRDefault="00A903DA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128FEA20" w14:textId="47420CB6" w:rsidR="006E2C7C" w:rsidRPr="00EA0E08" w:rsidRDefault="00A903DA" w:rsidP="00EA0E08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EA0E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3429B7" w:rsidRPr="003429B7" w14:paraId="18BC417C" w14:textId="77777777" w:rsidTr="00316C2A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3F4FDDF" w14:textId="3449EE1A" w:rsidR="008A4CDA" w:rsidRPr="003429B7" w:rsidRDefault="008A4CDA" w:rsidP="00316C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207D60" w:rsidRPr="003429B7" w14:paraId="570F4B26" w14:textId="77777777" w:rsidTr="00260EF2">
        <w:trPr>
          <w:trHeight w:val="20"/>
        </w:trPr>
        <w:tc>
          <w:tcPr>
            <w:tcW w:w="1841" w:type="pct"/>
            <w:shd w:val="clear" w:color="auto" w:fill="auto"/>
          </w:tcPr>
          <w:p w14:paraId="0928F410" w14:textId="1E91627E" w:rsidR="00316C2A" w:rsidRPr="003429B7" w:rsidRDefault="004E45FA" w:rsidP="00397CCE">
            <w:pPr>
              <w:pStyle w:val="Akapitzlist"/>
              <w:numPr>
                <w:ilvl w:val="0"/>
                <w:numId w:val="1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0327BE44" w14:textId="377D8FE2" w:rsidR="004E45FA" w:rsidRPr="003429B7" w:rsidRDefault="00316C2A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BAEFE0" w14:textId="77777777" w:rsidR="00316C2A" w:rsidRPr="003429B7" w:rsidRDefault="00316C2A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C912E8E" w14:textId="521C30EC" w:rsidR="004E45FA" w:rsidRPr="003429B7" w:rsidRDefault="004E45FA" w:rsidP="00397CCE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8B3E7B0" w14:textId="245368F0" w:rsidR="00E77632" w:rsidRPr="003429B7" w:rsidRDefault="00316C2A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h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8CC0635" w14:textId="086F8212" w:rsidR="00E77632" w:rsidRPr="003429B7" w:rsidRDefault="00C53B4D" w:rsidP="00397C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616ECBB" w14:textId="29EEA404" w:rsidR="00C53B4D" w:rsidRPr="003429B7" w:rsidRDefault="00164670" w:rsidP="00397C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692BB0" w14:textId="104F35DE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nowotwór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miejscowego;</w:t>
            </w:r>
          </w:p>
          <w:p w14:paraId="65A39FB7" w14:textId="5667062F" w:rsidR="00B367DD" w:rsidRPr="003429B7" w:rsidRDefault="00B367DD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Karnofsky'ego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70-100;</w:t>
            </w:r>
          </w:p>
          <w:p w14:paraId="48C96F70" w14:textId="69E6CED2" w:rsidR="00B367DD" w:rsidRPr="003429B7" w:rsidRDefault="00B367DD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77BDF878" w14:textId="23E4C858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4DF20542" w14:textId="5E097C36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C0A3F2" w14:textId="29AA0CE9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48E9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715E5520" w14:textId="661FA40E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nowotworem;</w:t>
            </w:r>
          </w:p>
          <w:p w14:paraId="4AF4A123" w14:textId="0BE0D1C7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przeciwnowotworową;</w:t>
            </w:r>
          </w:p>
          <w:p w14:paraId="36CF1C41" w14:textId="610CF44B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427BC600" w14:textId="0F4CEC31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adekwatna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2167C66B" w14:textId="1063B329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533B73D" w14:textId="44608698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zgoda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403D52" w14:textId="622CC401" w:rsidR="008B00F8" w:rsidRPr="003429B7" w:rsidRDefault="008B00F8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5306F21" w14:textId="344C678F" w:rsidR="00164670" w:rsidRPr="003429B7" w:rsidRDefault="00164670" w:rsidP="00397CCE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4E2417DC" w14:textId="5E5BDF1D" w:rsidR="004E45FA" w:rsidRPr="003429B7" w:rsidRDefault="004E45FA" w:rsidP="00397CCE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9B428B7" w14:textId="268DCD7C" w:rsidR="0064175D" w:rsidRPr="003429B7" w:rsidRDefault="00381493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(możliwa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immuno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cytokin)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2.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246E679" w14:textId="7287F376" w:rsidR="0064175D" w:rsidRPr="003429B7" w:rsidRDefault="00660A63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8D607D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14:paraId="05049F28" w14:textId="77777777" w:rsidR="00E70F59" w:rsidRPr="003429B7" w:rsidRDefault="00164670" w:rsidP="00397CCE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</w:p>
          <w:p w14:paraId="1D5A63ED" w14:textId="453184EB" w:rsidR="0064175D" w:rsidRPr="003429B7" w:rsidRDefault="00660A63" w:rsidP="00397CCE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dwóch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(możliwa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immunoterapia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cytokin)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B83CE3" w14:textId="32D0831D" w:rsidR="0064175D" w:rsidRPr="003429B7" w:rsidRDefault="00660A63" w:rsidP="00397CCE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anty-CTLA4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adjuwantowe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go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09A669" w14:textId="6A2CE1B9" w:rsidR="00145415" w:rsidRPr="003429B7" w:rsidRDefault="00660A63" w:rsidP="00397CCE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BD063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502931" w14:textId="46F96182" w:rsidR="00145415" w:rsidRPr="003429B7" w:rsidRDefault="00660A63" w:rsidP="00397CCE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prednizonu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dawki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ciągu14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03968A43" w14:textId="10E901B6" w:rsidR="002D7CF8" w:rsidRPr="003429B7" w:rsidRDefault="00660A63" w:rsidP="00397CCE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b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164670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42E968" w14:textId="77777777" w:rsidR="00164670" w:rsidRPr="003429B7" w:rsidRDefault="00164670" w:rsidP="00FC2BC7">
            <w:pPr>
              <w:spacing w:after="60" w:line="276" w:lineRule="auto"/>
              <w:ind w:left="52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F01160B" w14:textId="4738B71E" w:rsidR="00C04C46" w:rsidRPr="003429B7" w:rsidRDefault="00C04C46" w:rsidP="00397CCE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27B786FA" w14:textId="447614B4" w:rsidR="00C04C46" w:rsidRPr="003429B7" w:rsidRDefault="00C04C4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46C1FCA3" w14:textId="77777777" w:rsidR="00C04C46" w:rsidRPr="003429B7" w:rsidRDefault="00C04C4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B05CE90" w14:textId="6CE6A82E" w:rsidR="00C04C46" w:rsidRPr="003429B7" w:rsidRDefault="00C04C46" w:rsidP="00397CCE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452C3A1" w14:textId="633FE4F3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niwolumabu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7627A830" w14:textId="44D108AC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6A6C3C2F" w14:textId="625BF4E9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554DD5ED" w14:textId="544D35B4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614D2CB" w14:textId="79DB4BCE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Onkologicznych;</w:t>
            </w:r>
          </w:p>
          <w:p w14:paraId="07E78C97" w14:textId="04A7430F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9094456" w14:textId="15F9CC8F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38F7C05" w14:textId="1FB05401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świadczeniobiorcy.</w:t>
            </w:r>
          </w:p>
          <w:p w14:paraId="5E8EE965" w14:textId="16DB7860" w:rsidR="0078277C" w:rsidRPr="003429B7" w:rsidRDefault="0078277C" w:rsidP="0044534F"/>
          <w:p w14:paraId="117FDFB2" w14:textId="1A225245" w:rsidR="00080C13" w:rsidRPr="003429B7" w:rsidRDefault="0078277C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5" w:name="_Hlk139552345"/>
            <w:r w:rsidRPr="003429B7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trzeciej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bookmarkEnd w:id="5"/>
          <w:p w14:paraId="34A57C4B" w14:textId="045023F3" w:rsidR="008F3DE0" w:rsidRPr="003429B7" w:rsidRDefault="008F3DE0" w:rsidP="003E67B2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7F301B91" w14:textId="74399CA2" w:rsidR="008A33F3" w:rsidRPr="003429B7" w:rsidRDefault="008A33F3" w:rsidP="00397CCE">
            <w:pPr>
              <w:pStyle w:val="Akapitzlist"/>
              <w:numPr>
                <w:ilvl w:val="0"/>
                <w:numId w:val="1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739E8D2C" w14:textId="72B5BE12" w:rsidR="008A33F3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362E4A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4B9E11ED" w14:textId="7CBEA0AC" w:rsidR="00327EBC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0A229249" w14:textId="5DD36104" w:rsidR="00F528B8" w:rsidRPr="003429B7" w:rsidRDefault="00F528B8" w:rsidP="00397CCE">
            <w:pPr>
              <w:pStyle w:val="Akapitzlist"/>
              <w:numPr>
                <w:ilvl w:val="0"/>
                <w:numId w:val="1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r w:rsidR="002520A2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520A2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62347DE" w14:textId="0D55BE8F" w:rsidR="00AD045D" w:rsidRPr="003429B7" w:rsidRDefault="00D37437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nerkowokomórkowego;</w:t>
            </w:r>
          </w:p>
          <w:p w14:paraId="633B3039" w14:textId="36874C3C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70B5F4B0" w14:textId="4BF01B87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8F90E" w14:textId="1E6966CB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EF73DF7" w14:textId="406CAE4F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5E110931" w14:textId="6DE8753D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4E9A7C2F" w14:textId="73146632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179AF9AF" w14:textId="1627F056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fT4;</w:t>
            </w:r>
          </w:p>
          <w:p w14:paraId="2F69638D" w14:textId="2FFB64E0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791CDBCE" w14:textId="4291181F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2967E4" w14:textId="3F31F897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alkalicznej;</w:t>
            </w:r>
          </w:p>
          <w:p w14:paraId="468391FC" w14:textId="7E343677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40844990" w14:textId="6E557650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2E06EB10" w14:textId="15A4218D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test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klinicznie);</w:t>
            </w:r>
          </w:p>
          <w:p w14:paraId="5A747ECE" w14:textId="4755187B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4231954E" w14:textId="1B47827A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03399D78" w14:textId="2706E95F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545AA6AF" w14:textId="278D41D0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34B97A38" w14:textId="0E792C2F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4A927D60" w14:textId="6EC29E58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0E0AD34" w14:textId="228ACD92" w:rsidR="004656A6" w:rsidRPr="003429B7" w:rsidRDefault="004656A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</w:p>
          <w:p w14:paraId="07F14648" w14:textId="77777777" w:rsidR="00F528B8" w:rsidRPr="003429B7" w:rsidRDefault="00F528B8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E21DA9F" w14:textId="74AA7ACF" w:rsidR="00F528B8" w:rsidRPr="003429B7" w:rsidRDefault="00F528B8" w:rsidP="00397CCE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0E1D88C5" w14:textId="5E2E0F3D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1E14AD8F" w14:textId="4E4C86B7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52FF13" w14:textId="445FEE21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10313F" w14:textId="19C764EC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713E4AAD" w14:textId="290BAF9F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7DC3B45F" w14:textId="5B5E24C5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EBA582" w14:textId="588F94F1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TSH;</w:t>
            </w:r>
          </w:p>
          <w:p w14:paraId="063955F4" w14:textId="7E723EF2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51C08114" w14:textId="6A664795" w:rsidR="00743694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666D28A1" w14:textId="307AD99D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tygodni.</w:t>
            </w:r>
          </w:p>
          <w:p w14:paraId="4A03F286" w14:textId="6867A5B9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C1B4198" w14:textId="77777777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D9728B6" w14:textId="0F689464" w:rsidR="00F528B8" w:rsidRPr="003429B7" w:rsidRDefault="00F528B8" w:rsidP="00397CCE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B01B957" w14:textId="51350E1F" w:rsidR="00F528B8" w:rsidRPr="003429B7" w:rsidRDefault="00375781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4C3015AC" w14:textId="608BB23D" w:rsidR="00F528B8" w:rsidRPr="003429B7" w:rsidRDefault="00511300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5781"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6BBC43DE" w14:textId="60111C43" w:rsidR="00F528B8" w:rsidRPr="003429B7" w:rsidRDefault="00375781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30849A6E" w14:textId="77777777" w:rsidR="002C2290" w:rsidRPr="003429B7" w:rsidRDefault="002C229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7773C4" w14:textId="50EBE37C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2AA0FBED" w14:textId="2F7A4611" w:rsidR="00FF55DE" w:rsidRPr="003429B7" w:rsidRDefault="00FF55DE" w:rsidP="00397C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7CED75C8" w14:textId="5A8E0E93" w:rsidR="00FF55DE" w:rsidRPr="003429B7" w:rsidRDefault="00FF55DE" w:rsidP="00397C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3CCC6CD2" w14:textId="5767E017" w:rsidR="00FF55DE" w:rsidRPr="003429B7" w:rsidRDefault="00FF55DE" w:rsidP="00397C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977952D" w14:textId="6FDF042C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4BA28D81" w14:textId="5919905D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1B6382" w14:textId="1F63E34C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p w14:paraId="7ECEAA08" w14:textId="77777777" w:rsidR="00AD045D" w:rsidRPr="003429B7" w:rsidRDefault="00AD045D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542014B" w14:textId="47E56C2A" w:rsidR="00F528B8" w:rsidRPr="003429B7" w:rsidRDefault="00F528B8" w:rsidP="00397CCE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A39D1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20386181" w14:textId="3F5EEC2C" w:rsidR="00A903DA" w:rsidRPr="003429B7" w:rsidRDefault="00A903DA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E0161BD" w14:textId="6519DCA9" w:rsidR="00A903DA" w:rsidRPr="003429B7" w:rsidRDefault="00A903DA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162CFDBF" w14:textId="6B5B08D5" w:rsidR="006E2C7C" w:rsidRPr="00EA0E08" w:rsidRDefault="00A903DA" w:rsidP="00EA0E0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EA0E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</w:tbl>
    <w:p w14:paraId="00C2C494" w14:textId="77777777" w:rsidR="00B52071" w:rsidRPr="003429B7" w:rsidRDefault="00B52071">
      <w:pPr>
        <w:rPr>
          <w:rFonts w:ascii="Times New Roman" w:hAnsi="Times New Roman"/>
          <w:sz w:val="20"/>
          <w:szCs w:val="20"/>
        </w:rPr>
      </w:pPr>
    </w:p>
    <w:sectPr w:rsidR="00B52071" w:rsidRPr="003429B7" w:rsidSect="00E448AD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6366F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79A3413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87331DE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95D3491"/>
    <w:multiLevelType w:val="hybridMultilevel"/>
    <w:tmpl w:val="E0A6D0E0"/>
    <w:lvl w:ilvl="0" w:tplc="58D662F8">
      <w:start w:val="1"/>
      <w:numFmt w:val="decimal"/>
      <w:suff w:val="space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" w15:restartNumberingAfterBreak="0">
    <w:nsid w:val="1C523768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1CD417DD"/>
    <w:multiLevelType w:val="hybridMultilevel"/>
    <w:tmpl w:val="7DCA365A"/>
    <w:lvl w:ilvl="0" w:tplc="A184B210">
      <w:start w:val="1"/>
      <w:numFmt w:val="decimal"/>
      <w:lvlText w:val="%1)"/>
      <w:lvlJc w:val="left"/>
      <w:pPr>
        <w:ind w:left="1020" w:hanging="360"/>
      </w:pPr>
    </w:lvl>
    <w:lvl w:ilvl="1" w:tplc="9D80D022">
      <w:start w:val="1"/>
      <w:numFmt w:val="decimal"/>
      <w:lvlText w:val="%2)"/>
      <w:lvlJc w:val="left"/>
      <w:pPr>
        <w:ind w:left="1020" w:hanging="360"/>
      </w:pPr>
    </w:lvl>
    <w:lvl w:ilvl="2" w:tplc="65B06900">
      <w:start w:val="1"/>
      <w:numFmt w:val="decimal"/>
      <w:lvlText w:val="%3)"/>
      <w:lvlJc w:val="left"/>
      <w:pPr>
        <w:ind w:left="1020" w:hanging="360"/>
      </w:pPr>
    </w:lvl>
    <w:lvl w:ilvl="3" w:tplc="B1024EB0">
      <w:start w:val="1"/>
      <w:numFmt w:val="decimal"/>
      <w:lvlText w:val="%4)"/>
      <w:lvlJc w:val="left"/>
      <w:pPr>
        <w:ind w:left="1020" w:hanging="360"/>
      </w:pPr>
    </w:lvl>
    <w:lvl w:ilvl="4" w:tplc="22DC9E78">
      <w:start w:val="1"/>
      <w:numFmt w:val="decimal"/>
      <w:lvlText w:val="%5)"/>
      <w:lvlJc w:val="left"/>
      <w:pPr>
        <w:ind w:left="1020" w:hanging="360"/>
      </w:pPr>
    </w:lvl>
    <w:lvl w:ilvl="5" w:tplc="0E82F006">
      <w:start w:val="1"/>
      <w:numFmt w:val="decimal"/>
      <w:lvlText w:val="%6)"/>
      <w:lvlJc w:val="left"/>
      <w:pPr>
        <w:ind w:left="1020" w:hanging="360"/>
      </w:pPr>
    </w:lvl>
    <w:lvl w:ilvl="6" w:tplc="ACFCB712">
      <w:start w:val="1"/>
      <w:numFmt w:val="decimal"/>
      <w:lvlText w:val="%7)"/>
      <w:lvlJc w:val="left"/>
      <w:pPr>
        <w:ind w:left="1020" w:hanging="360"/>
      </w:pPr>
    </w:lvl>
    <w:lvl w:ilvl="7" w:tplc="B1FEE8F2">
      <w:start w:val="1"/>
      <w:numFmt w:val="decimal"/>
      <w:lvlText w:val="%8)"/>
      <w:lvlJc w:val="left"/>
      <w:pPr>
        <w:ind w:left="1020" w:hanging="360"/>
      </w:pPr>
    </w:lvl>
    <w:lvl w:ilvl="8" w:tplc="1304DA24">
      <w:start w:val="1"/>
      <w:numFmt w:val="decimal"/>
      <w:lvlText w:val="%9)"/>
      <w:lvlJc w:val="left"/>
      <w:pPr>
        <w:ind w:left="1020" w:hanging="360"/>
      </w:pPr>
    </w:lvl>
  </w:abstractNum>
  <w:abstractNum w:abstractNumId="6" w15:restartNumberingAfterBreak="0">
    <w:nsid w:val="284356FB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2D4F5BC7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48B87E3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4B1E0A1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4D70753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55F149D3"/>
    <w:multiLevelType w:val="hybridMultilevel"/>
    <w:tmpl w:val="B61CE06A"/>
    <w:lvl w:ilvl="0" w:tplc="D398F37E">
      <w:start w:val="1"/>
      <w:numFmt w:val="decimal"/>
      <w:lvlText w:val="%1)"/>
      <w:lvlJc w:val="left"/>
      <w:pPr>
        <w:ind w:left="1020" w:hanging="360"/>
      </w:pPr>
    </w:lvl>
    <w:lvl w:ilvl="1" w:tplc="D32A890A">
      <w:start w:val="1"/>
      <w:numFmt w:val="decimal"/>
      <w:lvlText w:val="%2)"/>
      <w:lvlJc w:val="left"/>
      <w:pPr>
        <w:ind w:left="1020" w:hanging="360"/>
      </w:pPr>
    </w:lvl>
    <w:lvl w:ilvl="2" w:tplc="D0E6AF60">
      <w:start w:val="1"/>
      <w:numFmt w:val="decimal"/>
      <w:lvlText w:val="%3)"/>
      <w:lvlJc w:val="left"/>
      <w:pPr>
        <w:ind w:left="1020" w:hanging="360"/>
      </w:pPr>
    </w:lvl>
    <w:lvl w:ilvl="3" w:tplc="ACA6D5F2">
      <w:start w:val="1"/>
      <w:numFmt w:val="decimal"/>
      <w:lvlText w:val="%4)"/>
      <w:lvlJc w:val="left"/>
      <w:pPr>
        <w:ind w:left="1020" w:hanging="360"/>
      </w:pPr>
    </w:lvl>
    <w:lvl w:ilvl="4" w:tplc="40B6E9E8">
      <w:start w:val="1"/>
      <w:numFmt w:val="decimal"/>
      <w:lvlText w:val="%5)"/>
      <w:lvlJc w:val="left"/>
      <w:pPr>
        <w:ind w:left="1020" w:hanging="360"/>
      </w:pPr>
    </w:lvl>
    <w:lvl w:ilvl="5" w:tplc="0D0E3078">
      <w:start w:val="1"/>
      <w:numFmt w:val="decimal"/>
      <w:lvlText w:val="%6)"/>
      <w:lvlJc w:val="left"/>
      <w:pPr>
        <w:ind w:left="1020" w:hanging="360"/>
      </w:pPr>
    </w:lvl>
    <w:lvl w:ilvl="6" w:tplc="DFD46FE6">
      <w:start w:val="1"/>
      <w:numFmt w:val="decimal"/>
      <w:lvlText w:val="%7)"/>
      <w:lvlJc w:val="left"/>
      <w:pPr>
        <w:ind w:left="1020" w:hanging="360"/>
      </w:pPr>
    </w:lvl>
    <w:lvl w:ilvl="7" w:tplc="6742DE00">
      <w:start w:val="1"/>
      <w:numFmt w:val="decimal"/>
      <w:lvlText w:val="%8)"/>
      <w:lvlJc w:val="left"/>
      <w:pPr>
        <w:ind w:left="1020" w:hanging="360"/>
      </w:pPr>
    </w:lvl>
    <w:lvl w:ilvl="8" w:tplc="6B40D1DC">
      <w:start w:val="1"/>
      <w:numFmt w:val="decimal"/>
      <w:lvlText w:val="%9)"/>
      <w:lvlJc w:val="left"/>
      <w:pPr>
        <w:ind w:left="1020" w:hanging="360"/>
      </w:pPr>
    </w:lvl>
  </w:abstractNum>
  <w:abstractNum w:abstractNumId="12" w15:restartNumberingAfterBreak="0">
    <w:nsid w:val="5DF540F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632C53B9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63591FAC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6488113B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6575145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226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5548733">
    <w:abstractNumId w:val="17"/>
  </w:num>
  <w:num w:numId="2" w16cid:durableId="499470863">
    <w:abstractNumId w:val="10"/>
  </w:num>
  <w:num w:numId="3" w16cid:durableId="1171917499">
    <w:abstractNumId w:val="2"/>
  </w:num>
  <w:num w:numId="4" w16cid:durableId="1744136962">
    <w:abstractNumId w:val="16"/>
  </w:num>
  <w:num w:numId="5" w16cid:durableId="69929642">
    <w:abstractNumId w:val="4"/>
  </w:num>
  <w:num w:numId="6" w16cid:durableId="1853568416">
    <w:abstractNumId w:val="13"/>
  </w:num>
  <w:num w:numId="7" w16cid:durableId="291525359">
    <w:abstractNumId w:val="14"/>
  </w:num>
  <w:num w:numId="8" w16cid:durableId="145978767">
    <w:abstractNumId w:val="12"/>
  </w:num>
  <w:num w:numId="9" w16cid:durableId="1748306305">
    <w:abstractNumId w:val="15"/>
  </w:num>
  <w:num w:numId="10" w16cid:durableId="31000509">
    <w:abstractNumId w:val="7"/>
  </w:num>
  <w:num w:numId="11" w16cid:durableId="571086003">
    <w:abstractNumId w:val="1"/>
  </w:num>
  <w:num w:numId="12" w16cid:durableId="982731911">
    <w:abstractNumId w:val="9"/>
  </w:num>
  <w:num w:numId="13" w16cid:durableId="468015486">
    <w:abstractNumId w:val="0"/>
  </w:num>
  <w:num w:numId="14" w16cid:durableId="1646934158">
    <w:abstractNumId w:val="8"/>
  </w:num>
  <w:num w:numId="15" w16cid:durableId="1918322692">
    <w:abstractNumId w:val="6"/>
  </w:num>
  <w:num w:numId="16" w16cid:durableId="1793012630">
    <w:abstractNumId w:val="11"/>
  </w:num>
  <w:num w:numId="17" w16cid:durableId="1283419731">
    <w:abstractNumId w:val="5"/>
  </w:num>
  <w:num w:numId="18" w16cid:durableId="17726998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873"/>
    <w:rsid w:val="000041EE"/>
    <w:rsid w:val="000122E9"/>
    <w:rsid w:val="00026E08"/>
    <w:rsid w:val="00030B04"/>
    <w:rsid w:val="00046B49"/>
    <w:rsid w:val="00046EE0"/>
    <w:rsid w:val="000539B2"/>
    <w:rsid w:val="00053BA9"/>
    <w:rsid w:val="00062334"/>
    <w:rsid w:val="00065A35"/>
    <w:rsid w:val="00071AE2"/>
    <w:rsid w:val="00074A7A"/>
    <w:rsid w:val="00075335"/>
    <w:rsid w:val="00080C13"/>
    <w:rsid w:val="0008228C"/>
    <w:rsid w:val="00083220"/>
    <w:rsid w:val="00086D40"/>
    <w:rsid w:val="00087870"/>
    <w:rsid w:val="00094E87"/>
    <w:rsid w:val="000A2D93"/>
    <w:rsid w:val="000A31A4"/>
    <w:rsid w:val="000A640A"/>
    <w:rsid w:val="000A75FF"/>
    <w:rsid w:val="000B61F1"/>
    <w:rsid w:val="000B68D4"/>
    <w:rsid w:val="000B7024"/>
    <w:rsid w:val="000C0619"/>
    <w:rsid w:val="000C273F"/>
    <w:rsid w:val="000D4A28"/>
    <w:rsid w:val="000D4B87"/>
    <w:rsid w:val="000D6244"/>
    <w:rsid w:val="000F2A34"/>
    <w:rsid w:val="000F334F"/>
    <w:rsid w:val="000F4999"/>
    <w:rsid w:val="0010113D"/>
    <w:rsid w:val="00105112"/>
    <w:rsid w:val="00106B30"/>
    <w:rsid w:val="00112B9C"/>
    <w:rsid w:val="0011754D"/>
    <w:rsid w:val="001205AE"/>
    <w:rsid w:val="00127924"/>
    <w:rsid w:val="00141C8D"/>
    <w:rsid w:val="00143237"/>
    <w:rsid w:val="00145415"/>
    <w:rsid w:val="00150919"/>
    <w:rsid w:val="001518AD"/>
    <w:rsid w:val="00164670"/>
    <w:rsid w:val="00167F3C"/>
    <w:rsid w:val="00170DC4"/>
    <w:rsid w:val="0017224E"/>
    <w:rsid w:val="00174F85"/>
    <w:rsid w:val="001812D8"/>
    <w:rsid w:val="00190952"/>
    <w:rsid w:val="00193534"/>
    <w:rsid w:val="00195AA7"/>
    <w:rsid w:val="001A5C0E"/>
    <w:rsid w:val="001B1531"/>
    <w:rsid w:val="001B396D"/>
    <w:rsid w:val="001B49A0"/>
    <w:rsid w:val="001B4D44"/>
    <w:rsid w:val="001B79E0"/>
    <w:rsid w:val="001C16F8"/>
    <w:rsid w:val="001C1FDD"/>
    <w:rsid w:val="001D6A07"/>
    <w:rsid w:val="001E0CF1"/>
    <w:rsid w:val="001E3DEC"/>
    <w:rsid w:val="001E7534"/>
    <w:rsid w:val="001E75EF"/>
    <w:rsid w:val="001F1695"/>
    <w:rsid w:val="001F33EC"/>
    <w:rsid w:val="00201828"/>
    <w:rsid w:val="002049F8"/>
    <w:rsid w:val="002064DA"/>
    <w:rsid w:val="00207D60"/>
    <w:rsid w:val="00211DE0"/>
    <w:rsid w:val="00224D36"/>
    <w:rsid w:val="00226404"/>
    <w:rsid w:val="00233C62"/>
    <w:rsid w:val="0023475B"/>
    <w:rsid w:val="00237B3A"/>
    <w:rsid w:val="0024433F"/>
    <w:rsid w:val="002454A9"/>
    <w:rsid w:val="002475E8"/>
    <w:rsid w:val="002520A2"/>
    <w:rsid w:val="00254F16"/>
    <w:rsid w:val="00260EF2"/>
    <w:rsid w:val="0026373E"/>
    <w:rsid w:val="002654D6"/>
    <w:rsid w:val="00276EBC"/>
    <w:rsid w:val="002841B5"/>
    <w:rsid w:val="00290A35"/>
    <w:rsid w:val="002A422D"/>
    <w:rsid w:val="002A68D3"/>
    <w:rsid w:val="002C2290"/>
    <w:rsid w:val="002D7CF8"/>
    <w:rsid w:val="002F1CE2"/>
    <w:rsid w:val="003004B7"/>
    <w:rsid w:val="00300E60"/>
    <w:rsid w:val="003037A0"/>
    <w:rsid w:val="003049D4"/>
    <w:rsid w:val="00306692"/>
    <w:rsid w:val="00306FEF"/>
    <w:rsid w:val="0030732A"/>
    <w:rsid w:val="00316C2A"/>
    <w:rsid w:val="00317A9A"/>
    <w:rsid w:val="00321BA5"/>
    <w:rsid w:val="00327EBC"/>
    <w:rsid w:val="003303D9"/>
    <w:rsid w:val="00341F6A"/>
    <w:rsid w:val="00342821"/>
    <w:rsid w:val="003429B7"/>
    <w:rsid w:val="003432AC"/>
    <w:rsid w:val="003503E7"/>
    <w:rsid w:val="00350D09"/>
    <w:rsid w:val="00353DFB"/>
    <w:rsid w:val="00357131"/>
    <w:rsid w:val="00362E4A"/>
    <w:rsid w:val="00373D69"/>
    <w:rsid w:val="00375781"/>
    <w:rsid w:val="00381493"/>
    <w:rsid w:val="0038416B"/>
    <w:rsid w:val="00393D9E"/>
    <w:rsid w:val="00397CCE"/>
    <w:rsid w:val="003A5162"/>
    <w:rsid w:val="003C5861"/>
    <w:rsid w:val="003C7D60"/>
    <w:rsid w:val="003E275D"/>
    <w:rsid w:val="003E67B2"/>
    <w:rsid w:val="003E7198"/>
    <w:rsid w:val="003F2ABD"/>
    <w:rsid w:val="003F4850"/>
    <w:rsid w:val="003F6C29"/>
    <w:rsid w:val="00400BA7"/>
    <w:rsid w:val="00410E96"/>
    <w:rsid w:val="00412211"/>
    <w:rsid w:val="0041765F"/>
    <w:rsid w:val="004207E2"/>
    <w:rsid w:val="00421845"/>
    <w:rsid w:val="00432293"/>
    <w:rsid w:val="004330C7"/>
    <w:rsid w:val="00433776"/>
    <w:rsid w:val="0044534F"/>
    <w:rsid w:val="004475E4"/>
    <w:rsid w:val="004504DD"/>
    <w:rsid w:val="0045496D"/>
    <w:rsid w:val="00455571"/>
    <w:rsid w:val="00457C9F"/>
    <w:rsid w:val="0046510F"/>
    <w:rsid w:val="004656A6"/>
    <w:rsid w:val="0048797C"/>
    <w:rsid w:val="00487A66"/>
    <w:rsid w:val="0049729B"/>
    <w:rsid w:val="004A0FBD"/>
    <w:rsid w:val="004A571F"/>
    <w:rsid w:val="004B2EC3"/>
    <w:rsid w:val="004B6E69"/>
    <w:rsid w:val="004C06FA"/>
    <w:rsid w:val="004C58EF"/>
    <w:rsid w:val="004C7094"/>
    <w:rsid w:val="004D1DAA"/>
    <w:rsid w:val="004D5B38"/>
    <w:rsid w:val="004E45FA"/>
    <w:rsid w:val="004E5D9C"/>
    <w:rsid w:val="004F0E41"/>
    <w:rsid w:val="004F535B"/>
    <w:rsid w:val="004F6C98"/>
    <w:rsid w:val="004F70B8"/>
    <w:rsid w:val="00511300"/>
    <w:rsid w:val="00511FDF"/>
    <w:rsid w:val="0051531C"/>
    <w:rsid w:val="00517792"/>
    <w:rsid w:val="00520DCF"/>
    <w:rsid w:val="00521A87"/>
    <w:rsid w:val="00521DB5"/>
    <w:rsid w:val="00522E8D"/>
    <w:rsid w:val="005255F7"/>
    <w:rsid w:val="00553654"/>
    <w:rsid w:val="00562A7C"/>
    <w:rsid w:val="00562E9B"/>
    <w:rsid w:val="00574DB8"/>
    <w:rsid w:val="00580F5B"/>
    <w:rsid w:val="005842CB"/>
    <w:rsid w:val="00584CC8"/>
    <w:rsid w:val="00590C4C"/>
    <w:rsid w:val="0059615E"/>
    <w:rsid w:val="005A2E43"/>
    <w:rsid w:val="005A5254"/>
    <w:rsid w:val="005B0705"/>
    <w:rsid w:val="005B0834"/>
    <w:rsid w:val="005C07D9"/>
    <w:rsid w:val="005C370D"/>
    <w:rsid w:val="005C3FB0"/>
    <w:rsid w:val="005C5334"/>
    <w:rsid w:val="005E4A6C"/>
    <w:rsid w:val="006029C1"/>
    <w:rsid w:val="006060A4"/>
    <w:rsid w:val="00606530"/>
    <w:rsid w:val="00612056"/>
    <w:rsid w:val="00621ADD"/>
    <w:rsid w:val="0064175D"/>
    <w:rsid w:val="00647C32"/>
    <w:rsid w:val="00656B86"/>
    <w:rsid w:val="00660A63"/>
    <w:rsid w:val="00661418"/>
    <w:rsid w:val="0067266A"/>
    <w:rsid w:val="00675766"/>
    <w:rsid w:val="00680F6A"/>
    <w:rsid w:val="006823EE"/>
    <w:rsid w:val="00684B7D"/>
    <w:rsid w:val="00687C4E"/>
    <w:rsid w:val="00692065"/>
    <w:rsid w:val="00694EEE"/>
    <w:rsid w:val="006A41DB"/>
    <w:rsid w:val="006A5877"/>
    <w:rsid w:val="006A7251"/>
    <w:rsid w:val="006B1A74"/>
    <w:rsid w:val="006B7EF9"/>
    <w:rsid w:val="006C1A28"/>
    <w:rsid w:val="006C5A95"/>
    <w:rsid w:val="006C7FD2"/>
    <w:rsid w:val="006D1C7D"/>
    <w:rsid w:val="006D4BFB"/>
    <w:rsid w:val="006D7002"/>
    <w:rsid w:val="006E1D9C"/>
    <w:rsid w:val="006E2C7C"/>
    <w:rsid w:val="006E5BDE"/>
    <w:rsid w:val="006F388F"/>
    <w:rsid w:val="00701B6B"/>
    <w:rsid w:val="00707C53"/>
    <w:rsid w:val="00713A0A"/>
    <w:rsid w:val="007141A5"/>
    <w:rsid w:val="00721D9C"/>
    <w:rsid w:val="00723B99"/>
    <w:rsid w:val="00724A8E"/>
    <w:rsid w:val="007377DE"/>
    <w:rsid w:val="00740142"/>
    <w:rsid w:val="007425DF"/>
    <w:rsid w:val="00743694"/>
    <w:rsid w:val="0074712E"/>
    <w:rsid w:val="00760C46"/>
    <w:rsid w:val="00765EF1"/>
    <w:rsid w:val="00765F7A"/>
    <w:rsid w:val="00771B01"/>
    <w:rsid w:val="0078277C"/>
    <w:rsid w:val="00787C13"/>
    <w:rsid w:val="007915F3"/>
    <w:rsid w:val="00791A52"/>
    <w:rsid w:val="00795978"/>
    <w:rsid w:val="007A0AD3"/>
    <w:rsid w:val="007A2DD3"/>
    <w:rsid w:val="007A5E40"/>
    <w:rsid w:val="007C0D8C"/>
    <w:rsid w:val="007C6E43"/>
    <w:rsid w:val="007D1672"/>
    <w:rsid w:val="007D3747"/>
    <w:rsid w:val="007D39DB"/>
    <w:rsid w:val="007D55B2"/>
    <w:rsid w:val="007D6073"/>
    <w:rsid w:val="007E7286"/>
    <w:rsid w:val="007F327F"/>
    <w:rsid w:val="007F6C76"/>
    <w:rsid w:val="0080282A"/>
    <w:rsid w:val="0080583D"/>
    <w:rsid w:val="00827750"/>
    <w:rsid w:val="00827787"/>
    <w:rsid w:val="00833C2F"/>
    <w:rsid w:val="00843DE3"/>
    <w:rsid w:val="008470B9"/>
    <w:rsid w:val="00861AAB"/>
    <w:rsid w:val="00863602"/>
    <w:rsid w:val="0086439F"/>
    <w:rsid w:val="00865F9D"/>
    <w:rsid w:val="00866FAE"/>
    <w:rsid w:val="00876AA7"/>
    <w:rsid w:val="00884D7E"/>
    <w:rsid w:val="008855ED"/>
    <w:rsid w:val="00887CC5"/>
    <w:rsid w:val="00893239"/>
    <w:rsid w:val="008959DD"/>
    <w:rsid w:val="008A33F3"/>
    <w:rsid w:val="008A4CDA"/>
    <w:rsid w:val="008B00F8"/>
    <w:rsid w:val="008B0F7C"/>
    <w:rsid w:val="008B3793"/>
    <w:rsid w:val="008B4126"/>
    <w:rsid w:val="008B415D"/>
    <w:rsid w:val="008B59D1"/>
    <w:rsid w:val="008B651F"/>
    <w:rsid w:val="008C50AA"/>
    <w:rsid w:val="008D02B3"/>
    <w:rsid w:val="008D607D"/>
    <w:rsid w:val="008F20A6"/>
    <w:rsid w:val="008F3DE0"/>
    <w:rsid w:val="008F5C2F"/>
    <w:rsid w:val="009242F1"/>
    <w:rsid w:val="00931E63"/>
    <w:rsid w:val="009413AA"/>
    <w:rsid w:val="00945C59"/>
    <w:rsid w:val="009466F6"/>
    <w:rsid w:val="00954AE3"/>
    <w:rsid w:val="0096149D"/>
    <w:rsid w:val="00970D61"/>
    <w:rsid w:val="00975200"/>
    <w:rsid w:val="009777CB"/>
    <w:rsid w:val="009822F1"/>
    <w:rsid w:val="00987BE6"/>
    <w:rsid w:val="00997494"/>
    <w:rsid w:val="009A60C0"/>
    <w:rsid w:val="009A73E8"/>
    <w:rsid w:val="009B348E"/>
    <w:rsid w:val="009C0FF0"/>
    <w:rsid w:val="009C6118"/>
    <w:rsid w:val="009D1699"/>
    <w:rsid w:val="009D49D7"/>
    <w:rsid w:val="009D5E80"/>
    <w:rsid w:val="009E1E97"/>
    <w:rsid w:val="009E4909"/>
    <w:rsid w:val="009E5295"/>
    <w:rsid w:val="00A0130B"/>
    <w:rsid w:val="00A16F91"/>
    <w:rsid w:val="00A227FE"/>
    <w:rsid w:val="00A3041A"/>
    <w:rsid w:val="00A42412"/>
    <w:rsid w:val="00A43E38"/>
    <w:rsid w:val="00A46E45"/>
    <w:rsid w:val="00A56629"/>
    <w:rsid w:val="00A56FB0"/>
    <w:rsid w:val="00A64DE7"/>
    <w:rsid w:val="00A748E9"/>
    <w:rsid w:val="00A903DA"/>
    <w:rsid w:val="00A9482D"/>
    <w:rsid w:val="00AA5294"/>
    <w:rsid w:val="00AA69A5"/>
    <w:rsid w:val="00AB1A81"/>
    <w:rsid w:val="00AB6405"/>
    <w:rsid w:val="00AB79C3"/>
    <w:rsid w:val="00AC6491"/>
    <w:rsid w:val="00AD03A3"/>
    <w:rsid w:val="00AD045D"/>
    <w:rsid w:val="00AD0814"/>
    <w:rsid w:val="00AD36D3"/>
    <w:rsid w:val="00AE179E"/>
    <w:rsid w:val="00AE2119"/>
    <w:rsid w:val="00AF1A0B"/>
    <w:rsid w:val="00AF7FB2"/>
    <w:rsid w:val="00B06B4C"/>
    <w:rsid w:val="00B13F85"/>
    <w:rsid w:val="00B14148"/>
    <w:rsid w:val="00B14C8E"/>
    <w:rsid w:val="00B23A56"/>
    <w:rsid w:val="00B24B50"/>
    <w:rsid w:val="00B25287"/>
    <w:rsid w:val="00B3523F"/>
    <w:rsid w:val="00B367DD"/>
    <w:rsid w:val="00B37034"/>
    <w:rsid w:val="00B40454"/>
    <w:rsid w:val="00B45356"/>
    <w:rsid w:val="00B516D1"/>
    <w:rsid w:val="00B52071"/>
    <w:rsid w:val="00B54865"/>
    <w:rsid w:val="00B61518"/>
    <w:rsid w:val="00B7565B"/>
    <w:rsid w:val="00B7583E"/>
    <w:rsid w:val="00B8258B"/>
    <w:rsid w:val="00B83AE8"/>
    <w:rsid w:val="00B92FD7"/>
    <w:rsid w:val="00BB0EC1"/>
    <w:rsid w:val="00BB2530"/>
    <w:rsid w:val="00BB6423"/>
    <w:rsid w:val="00BC3637"/>
    <w:rsid w:val="00BC6CFE"/>
    <w:rsid w:val="00BD0634"/>
    <w:rsid w:val="00BD1A26"/>
    <w:rsid w:val="00BF3C83"/>
    <w:rsid w:val="00C0061E"/>
    <w:rsid w:val="00C021F4"/>
    <w:rsid w:val="00C04C46"/>
    <w:rsid w:val="00C04F8F"/>
    <w:rsid w:val="00C10FA6"/>
    <w:rsid w:val="00C131EA"/>
    <w:rsid w:val="00C14F74"/>
    <w:rsid w:val="00C161F0"/>
    <w:rsid w:val="00C17957"/>
    <w:rsid w:val="00C208D9"/>
    <w:rsid w:val="00C235D2"/>
    <w:rsid w:val="00C414D5"/>
    <w:rsid w:val="00C431A9"/>
    <w:rsid w:val="00C4500A"/>
    <w:rsid w:val="00C47487"/>
    <w:rsid w:val="00C509CC"/>
    <w:rsid w:val="00C52142"/>
    <w:rsid w:val="00C53B4D"/>
    <w:rsid w:val="00C53C06"/>
    <w:rsid w:val="00C57C8B"/>
    <w:rsid w:val="00C61B07"/>
    <w:rsid w:val="00C715DE"/>
    <w:rsid w:val="00C84094"/>
    <w:rsid w:val="00C93428"/>
    <w:rsid w:val="00C93D89"/>
    <w:rsid w:val="00C9464C"/>
    <w:rsid w:val="00CA1E5C"/>
    <w:rsid w:val="00CA39D1"/>
    <w:rsid w:val="00CA5BD5"/>
    <w:rsid w:val="00CA76CB"/>
    <w:rsid w:val="00CB0540"/>
    <w:rsid w:val="00CB2555"/>
    <w:rsid w:val="00CB262A"/>
    <w:rsid w:val="00CC5C9F"/>
    <w:rsid w:val="00CD0569"/>
    <w:rsid w:val="00CE784B"/>
    <w:rsid w:val="00CF0839"/>
    <w:rsid w:val="00D01A1B"/>
    <w:rsid w:val="00D103DA"/>
    <w:rsid w:val="00D14E9F"/>
    <w:rsid w:val="00D17A48"/>
    <w:rsid w:val="00D215CE"/>
    <w:rsid w:val="00D230FB"/>
    <w:rsid w:val="00D23B3E"/>
    <w:rsid w:val="00D300E4"/>
    <w:rsid w:val="00D30DDB"/>
    <w:rsid w:val="00D31559"/>
    <w:rsid w:val="00D37437"/>
    <w:rsid w:val="00D41DE4"/>
    <w:rsid w:val="00D45B85"/>
    <w:rsid w:val="00D47506"/>
    <w:rsid w:val="00D52479"/>
    <w:rsid w:val="00D52A96"/>
    <w:rsid w:val="00D55D1D"/>
    <w:rsid w:val="00D67492"/>
    <w:rsid w:val="00D842F3"/>
    <w:rsid w:val="00D9383B"/>
    <w:rsid w:val="00D94D0C"/>
    <w:rsid w:val="00DA0BEF"/>
    <w:rsid w:val="00DA37A3"/>
    <w:rsid w:val="00DD020A"/>
    <w:rsid w:val="00DD04C0"/>
    <w:rsid w:val="00DD518C"/>
    <w:rsid w:val="00DE7451"/>
    <w:rsid w:val="00DF122D"/>
    <w:rsid w:val="00DF4B88"/>
    <w:rsid w:val="00E00BC4"/>
    <w:rsid w:val="00E03D44"/>
    <w:rsid w:val="00E11027"/>
    <w:rsid w:val="00E11CFD"/>
    <w:rsid w:val="00E15DB6"/>
    <w:rsid w:val="00E420E7"/>
    <w:rsid w:val="00E43AF9"/>
    <w:rsid w:val="00E448AD"/>
    <w:rsid w:val="00E47879"/>
    <w:rsid w:val="00E5056F"/>
    <w:rsid w:val="00E6376E"/>
    <w:rsid w:val="00E70F59"/>
    <w:rsid w:val="00E73861"/>
    <w:rsid w:val="00E77632"/>
    <w:rsid w:val="00E83306"/>
    <w:rsid w:val="00E93B9D"/>
    <w:rsid w:val="00E968EB"/>
    <w:rsid w:val="00E979D2"/>
    <w:rsid w:val="00EA062C"/>
    <w:rsid w:val="00EA0E08"/>
    <w:rsid w:val="00EB12D8"/>
    <w:rsid w:val="00EB7902"/>
    <w:rsid w:val="00EC1730"/>
    <w:rsid w:val="00EC66B9"/>
    <w:rsid w:val="00EC7B60"/>
    <w:rsid w:val="00EF21AF"/>
    <w:rsid w:val="00EF656C"/>
    <w:rsid w:val="00EF755F"/>
    <w:rsid w:val="00F0293A"/>
    <w:rsid w:val="00F117B0"/>
    <w:rsid w:val="00F12FD6"/>
    <w:rsid w:val="00F14F62"/>
    <w:rsid w:val="00F16852"/>
    <w:rsid w:val="00F2455D"/>
    <w:rsid w:val="00F32DDE"/>
    <w:rsid w:val="00F411D1"/>
    <w:rsid w:val="00F426CF"/>
    <w:rsid w:val="00F42F35"/>
    <w:rsid w:val="00F46688"/>
    <w:rsid w:val="00F47B73"/>
    <w:rsid w:val="00F528B8"/>
    <w:rsid w:val="00F53FF6"/>
    <w:rsid w:val="00F5718C"/>
    <w:rsid w:val="00F75873"/>
    <w:rsid w:val="00F77B4E"/>
    <w:rsid w:val="00F831C5"/>
    <w:rsid w:val="00F871DF"/>
    <w:rsid w:val="00F94755"/>
    <w:rsid w:val="00FA037F"/>
    <w:rsid w:val="00FA1451"/>
    <w:rsid w:val="00FA64EF"/>
    <w:rsid w:val="00FA7FAA"/>
    <w:rsid w:val="00FB1B04"/>
    <w:rsid w:val="00FB56E0"/>
    <w:rsid w:val="00FC0E11"/>
    <w:rsid w:val="00FC2BC7"/>
    <w:rsid w:val="00FC5E76"/>
    <w:rsid w:val="00FD040F"/>
    <w:rsid w:val="00FD0A45"/>
    <w:rsid w:val="00FD0EA3"/>
    <w:rsid w:val="00FE0C52"/>
    <w:rsid w:val="00FE3809"/>
    <w:rsid w:val="00FE4A66"/>
    <w:rsid w:val="00FE6645"/>
    <w:rsid w:val="00FE71CE"/>
    <w:rsid w:val="00FF1029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EB89F"/>
  <w15:docId w15:val="{0C755475-57F3-4964-ACFD-42FBD36E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5D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5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4F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41D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intensywne">
    <w:name w:val="Intense Emphasis"/>
    <w:uiPriority w:val="21"/>
    <w:qFormat/>
    <w:rsid w:val="009A73E8"/>
    <w:rPr>
      <w:i/>
      <w:iCs/>
      <w:color w:val="4472C4"/>
    </w:rPr>
  </w:style>
  <w:style w:type="character" w:styleId="Odwoaniedokomentarza">
    <w:name w:val="annotation reference"/>
    <w:uiPriority w:val="99"/>
    <w:semiHidden/>
    <w:unhideWhenUsed/>
    <w:rsid w:val="004C5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8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58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8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58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58E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330C7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F2A3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F2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8815-624E-4201-91FE-EE259BE9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5057</Words>
  <Characters>30347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cp:lastModifiedBy>Molendowska-Sojka Diana</cp:lastModifiedBy>
  <cp:revision>3</cp:revision>
  <cp:lastPrinted>2024-09-04T09:18:00Z</cp:lastPrinted>
  <dcterms:created xsi:type="dcterms:W3CDTF">2024-12-04T12:30:00Z</dcterms:created>
  <dcterms:modified xsi:type="dcterms:W3CDTF">2024-12-04T14:48:00Z</dcterms:modified>
</cp:coreProperties>
</file>